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7643C" Type="http://schemas.openxmlformats.org/officeDocument/2006/relationships/officeDocument" Target="/word/document.xml" /><Relationship Id="coreR3517643C" Type="http://schemas.openxmlformats.org/package/2006/relationships/metadata/core-properties" Target="/docProps/core.xml" /><Relationship Id="customR351764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izolací proti chemickým vlivům, vydané v souladu se zákonem č. 179/2006 Sb. o uznávání výsledků dalšího vzdělávání, ve znění pozdějších předpisů a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izolací proti chemickým vlivům, 29.10.2026 17:45:14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6E8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A789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1EC3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