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33D59" Type="http://schemas.openxmlformats.org/officeDocument/2006/relationships/officeDocument" Target="/word/document.xml" /><Relationship Id="coreR60633D59" Type="http://schemas.openxmlformats.org/package/2006/relationships/metadata/core-properties" Target="/docProps/core.xml" /><Relationship Id="customR60633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recyklaci odpadů a druhotných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základního třídění odpadů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ručního nářadí a technických prostředků k třídění a manipulaci s odpady a druhotnými surovinami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zadání. Pro tuto činnost použije předepsané ochranné osobní pomůcky a nářadí.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zvoleného postupu či řešení.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recyklaci, 27.10.2026 2:47:08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