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C5BC4" Type="http://schemas.openxmlformats.org/officeDocument/2006/relationships/officeDocument" Target="/word/document.xml" /><Relationship Id="coreR84C5BC4" Type="http://schemas.openxmlformats.org/package/2006/relationships/metadata/core-properties" Target="/docProps/core.xml" /><Relationship Id="customR84C5B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27.10.2026 1:22:31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Dělník pro recyklace (kód: 28-99-E/15)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Dělník/dělnice pro recyklaci (kód: 28-047-E)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Dělník pro recyklaci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27.10.2026 1:22:31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