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B19D6E8" Type="http://schemas.openxmlformats.org/officeDocument/2006/relationships/officeDocument" Target="/word/document.xml" /><Relationship Id="coreR6B19D6E8" Type="http://schemas.openxmlformats.org/package/2006/relationships/metadata/core-properties" Target="/docProps/core.xml" /><Relationship Id="customR6B19D6E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Reklamní a produktový fotograf / reklamní a produktová fotografka (kód: 34-031-M)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Polygrafie, zpracování papíru, filmu a fotografie (kód: 34)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Fotograf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22.08.2023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Reklamní a produktový fotograf / reklamní a produktová fotografka, 29.10.2026 0:00:02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LŠF Liberec, s.r.o.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Bosenská 552/9, 46014 Liberec XI- Růžodol I</w:t>
      </w:r>
    </w:p>
    <w:p>
      <w:pPr>
        <w:pStyle w:val="P17"/>
        <w:framePr w:w="7847" w:h="376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Ing. Mádr Vít</w:t>
      </w:r>
    </w:p>
    <w:p>
      <w:pPr>
        <w:pStyle w:val="P19"/>
        <w:framePr w:w="2784" w:h="376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Chládkova 902/8, 61600 Brno</w:t>
      </w:r>
    </w:p>
    <w:p>
      <w:pPr>
        <w:pStyle w:val="P13"/>
        <w:framePr w:w="7847" w:h="376" w:hRule="exact" w:wrap="none" w:vAnchor="page" w:hAnchor="margin" w:x="45" w:y="3971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4027"/>
        <w:rPr>
          <w:rStyle w:val="C13"/>
          <w:rtl w:val="0"/>
        </w:rPr>
      </w:pPr>
      <w:r>
        <w:rPr>
          <w:rStyle w:val="C13"/>
          <w:rtl w:val="0"/>
        </w:rPr>
        <w:t>PhotoHint.com, s.r.o.</w:t>
      </w:r>
    </w:p>
    <w:p>
      <w:pPr>
        <w:pStyle w:val="P15"/>
        <w:framePr w:w="2784" w:h="376" w:hRule="exact" w:wrap="none" w:vAnchor="page" w:hAnchor="margin" w:x="7937" w:y="3971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4027"/>
        <w:rPr>
          <w:rStyle w:val="C14"/>
          <w:rtl w:val="0"/>
        </w:rPr>
      </w:pPr>
      <w:r>
        <w:rPr>
          <w:rStyle w:val="C14"/>
          <w:rtl w:val="0"/>
        </w:rPr>
        <w:t xml:space="preserve">Na Čihadle  33, 16000 Praha 6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Reklamní a produktový fotograf / reklamní a produktová fotografka, 29.10.2026 0:00:02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