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F9F305" Type="http://schemas.openxmlformats.org/officeDocument/2006/relationships/officeDocument" Target="/word/document.xml" /><Relationship Id="coreR28F9F305" Type="http://schemas.openxmlformats.org/package/2006/relationships/metadata/core-properties" Target="/docProps/core.xml" /><Relationship Id="customR28F9F3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animovaného audiovizuálního díla (kód: 82-050-T)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v audiovizi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animovaném audiovizuálním trhu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látky a námětu pro tvorbu animovaného audiovizuálního díla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dostupných animačních technologiích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autorských práv a práv souvisejících animovaného audiovizuálního díla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procesu tvorby scénáře a výtvarného konceptu animovaného audiovizuálního díla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rozpočtu, finančního, obchodního a marketingového plánu výroby animovaného audiovizuálního díla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finančních zdrojů na výrobu animovaného audiovizuálního díla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Ujednání produkčních, koprodukčních a distribučních parametrů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Producentské řízení výroby animovaného díla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31.10.2026 17:40:51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 o znalosti anglického jazyka odpovídající nejméně deskriptoru B2 dle Společného evropského referenčního rámce pro jazyky,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 který slouží autorizované osobě pouze pro přehled profesní praxe a není určen k hodnocení uchazeče,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3 projektů, na kterých se podílel na pozici producenta. Prezentace bude zpracována v prezentačním software (např. PowerPoint nebo v jiné obdobě prezentačního nástroje).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modelový projekt, z něhož bude uchazeč vycházet při plnění kritérií dle tohoto standardu, a to v termínu nejméně 15 pracovních dnů před termínem zkoušky. 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zpracovaný projekt nejpozději 5 pracovních dní před termínem zkoušky.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projekt bude doručen na adresu autorizované osoby 1x v tištěné podobě a zároveň elektronicky.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Předmětem části zkoušky je obhajoba práce formou prezentace.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31.10.2026 17:40:51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Rolling Pictures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Maurfilm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R.U.R.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31.10.2026 17:40:51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88BD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