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220F7F" Type="http://schemas.openxmlformats.org/officeDocument/2006/relationships/officeDocument" Target="/word/document.xml" /><Relationship Id="coreR15220F7F" Type="http://schemas.openxmlformats.org/package/2006/relationships/metadata/core-properties" Target="/docProps/core.xml" /><Relationship Id="customR15220F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Producent animovaného audiovizuálního díla (kód: 82-050-T)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Producent v audiovizi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animovaném audiovizuálním trhu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Výběr látky a námětu pro tvorbu animovaného audiovizuálního díla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dostupných animačních technologiích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autorských práv a práv souvisejících animovaného audiovizuálního díla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procesu tvorby scénáře a výtvarného konceptu animovaného audiovizuálního díla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Tvorba rozpočtu, finančního, obchodního a marketingového plánu výroby animovaného audiovizuálního díla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Zajištění finančních zdrojů na výrobu animovaného audiovizuálního díla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Ujednání produkčních, koprodukčních a distribučních parametrů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Producentské řízení výroby animovaného díla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Producent animovaného audiovizuálního díla, 31.10.2026 16:47:00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animovaném audiovizuálním trhu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 základních bodech historii českého animovaného filmu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základní animované festivaly, trhy a „eventy“ podporující rozvoj a vzdělávání evropských profesionálů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 xml:space="preserve">c) Uvést  alespoň dva příklady evropských animovaných audiovizuálních děl, které byly za poslední 2 roky vyprodukované a uvedené do široké distribuce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Výběr látky a námětu pro tvorbu animovaného audiovizuálního díla</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Vysvětlit vhodnost látky a námětu pro tvorbu animovaného audiovizuálního díla</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831" w:hRule="exact" w:wrap="none" w:vAnchor="page" w:hAnchor="margin" w:x="45" w:y="7089"/>
        <w:rPr>
          <w:rStyle w:val="C3"/>
          <w:rtl w:val="0"/>
        </w:rPr>
      </w:pPr>
    </w:p>
    <w:p>
      <w:pPr>
        <w:pStyle w:val="P17"/>
        <w:framePr w:w="6658" w:h="704" w:hRule="exact" w:wrap="none" w:vAnchor="page" w:hAnchor="margin" w:x="71" w:y="7145"/>
        <w:rPr>
          <w:rStyle w:val="C13"/>
          <w:rtl w:val="0"/>
        </w:rPr>
      </w:pPr>
      <w:r>
        <w:rPr>
          <w:rStyle w:val="C13"/>
          <w:rtl w:val="0"/>
        </w:rPr>
        <w:t>b) Vysvětlit ideový a tematický obsah látky, jeho možné výtvarné zobrazení s ohledem na dostupné animační technologie použité při zpracování animovaného audiovizuálního díla</w:t>
      </w:r>
    </w:p>
    <w:p>
      <w:pPr>
        <w:pStyle w:val="P30"/>
        <w:framePr w:w="3921" w:h="831" w:hRule="exact" w:wrap="none" w:vAnchor="page" w:hAnchor="margin" w:x="6800" w:y="7089"/>
        <w:rPr>
          <w:rStyle w:val="C3"/>
          <w:rtl w:val="0"/>
        </w:rPr>
      </w:pPr>
    </w:p>
    <w:p>
      <w:pPr>
        <w:pStyle w:val="P31"/>
        <w:framePr w:w="3839" w:h="704" w:hRule="exact" w:wrap="none" w:vAnchor="page" w:hAnchor="margin" w:x="6856" w:y="7145"/>
        <w:rPr>
          <w:rStyle w:val="C22"/>
          <w:rtl w:val="0"/>
        </w:rPr>
      </w:pPr>
      <w:r>
        <w:rPr>
          <w:rStyle w:val="C22"/>
          <w:rtl w:val="0"/>
        </w:rPr>
        <w:t>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Popsat a objasnit formu šíření díla ve vztahu ke zvolené látce a výrobní technologii</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Orientace v dostupných animačních technologiích</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376" w:hRule="exact" w:wrap="none" w:vAnchor="page" w:hAnchor="margin" w:x="45" w:y="9891"/>
        <w:rPr>
          <w:rStyle w:val="C3"/>
          <w:rtl w:val="0"/>
        </w:rPr>
      </w:pPr>
    </w:p>
    <w:p>
      <w:pPr>
        <w:pStyle w:val="P13"/>
        <w:framePr w:w="6658" w:h="249" w:hRule="exact" w:wrap="none" w:vAnchor="page" w:hAnchor="margin" w:x="71" w:y="9947"/>
        <w:rPr>
          <w:rStyle w:val="C11"/>
          <w:rtl w:val="0"/>
        </w:rPr>
      </w:pPr>
      <w:r>
        <w:rPr>
          <w:rStyle w:val="C11"/>
          <w:rtl w:val="0"/>
        </w:rPr>
        <w:t>a) Vyjmenovat základní výrobní technologie animovaného AVD</w:t>
      </w:r>
    </w:p>
    <w:p>
      <w:pPr>
        <w:pStyle w:val="P28"/>
        <w:framePr w:w="3921" w:h="376" w:hRule="exact" w:wrap="none" w:vAnchor="page" w:hAnchor="margin" w:x="6800" w:y="9891"/>
        <w:rPr>
          <w:rStyle w:val="C3"/>
          <w:rtl w:val="0"/>
        </w:rPr>
      </w:pPr>
    </w:p>
    <w:p>
      <w:pPr>
        <w:pStyle w:val="P29"/>
        <w:framePr w:w="3839" w:h="249" w:hRule="exact" w:wrap="none" w:vAnchor="page" w:hAnchor="margin" w:x="6856" w:y="9947"/>
        <w:rPr>
          <w:rStyle w:val="C21"/>
          <w:rtl w:val="0"/>
        </w:rPr>
      </w:pPr>
      <w:r>
        <w:rPr>
          <w:rStyle w:val="C21"/>
          <w:rtl w:val="0"/>
        </w:rPr>
        <w:t>Ústní ověření</w:t>
      </w:r>
    </w:p>
    <w:p>
      <w:pPr>
        <w:pStyle w:val="P16"/>
        <w:framePr w:w="6710" w:h="1055" w:hRule="exact" w:wrap="none" w:vAnchor="page" w:hAnchor="margin" w:x="45" w:y="10267"/>
        <w:rPr>
          <w:rStyle w:val="C3"/>
          <w:rtl w:val="0"/>
        </w:rPr>
      </w:pPr>
    </w:p>
    <w:p>
      <w:pPr>
        <w:pStyle w:val="P17"/>
        <w:framePr w:w="6658" w:h="928" w:hRule="exact" w:wrap="none" w:vAnchor="page" w:hAnchor="margin" w:x="71" w:y="10323"/>
        <w:rPr>
          <w:rStyle w:val="C13"/>
          <w:rtl w:val="0"/>
        </w:rPr>
      </w:pPr>
      <w:r>
        <w:rPr>
          <w:rStyle w:val="C13"/>
          <w:rtl w:val="0"/>
        </w:rPr>
        <w:t>b) Vysvětlit principy technologie loutkového filmu a dalších animačních digitálních technologií (2D, 3D, CGI), uvést příklady a možnosti použití jednotlivé technologie v podmínkách výroby v České republice případně v rámci mezinárodní koprodukce</w:t>
      </w:r>
    </w:p>
    <w:p>
      <w:pPr>
        <w:pStyle w:val="P30"/>
        <w:framePr w:w="3921" w:h="1055" w:hRule="exact" w:wrap="none" w:vAnchor="page" w:hAnchor="margin" w:x="6800" w:y="10267"/>
        <w:rPr>
          <w:rStyle w:val="C3"/>
          <w:rtl w:val="0"/>
        </w:rPr>
      </w:pPr>
    </w:p>
    <w:p>
      <w:pPr>
        <w:pStyle w:val="P31"/>
        <w:framePr w:w="3839" w:h="928" w:hRule="exact" w:wrap="none" w:vAnchor="page" w:hAnchor="margin" w:x="6856" w:y="10323"/>
        <w:rPr>
          <w:rStyle w:val="C22"/>
          <w:rtl w:val="0"/>
        </w:rPr>
      </w:pPr>
      <w:r>
        <w:rPr>
          <w:rStyle w:val="C22"/>
          <w:rtl w:val="0"/>
        </w:rPr>
        <w:t>Ústní ověření</w:t>
      </w:r>
    </w:p>
    <w:p>
      <w:pPr>
        <w:pStyle w:val="P32"/>
        <w:framePr w:w="10710" w:h="248" w:hRule="exact" w:wrap="none" w:vAnchor="page" w:hAnchor="margin" w:x="28" w:y="114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Producent animovaného audiovizuálního díla, 31.10.2026 16:47:00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autorských práv a práv souvisejících animovaného audiovizuálního díla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 novém občanském zákoníku (zákon č. 89/2012 Sb., v platném znění) v oblasti práv duševního vlastnictví, počínaje § 2358 pod názvem Licence s ohledem na využití u animovaného audiovizuálního díla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Orientovat se v autorském zákoně č. 121/2000 Sb., v platném znění, s ohledem na využití u animovaného audiovizuálního díla (vysvětlit práva autora k jeho autorskému dílu a práva související s právem autorským zejména právo výrobce zvukově obrazového záznamu k jeho záznamu).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Vysvětlit, co je „původní (preexistentní) dílo“ a co „adaptace“ a jakým způsobem zajistit práva u preexistentního díla</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Popsat základní náležitosti licenční smlouvy - cena, doba, rozsah užití, možnost postupovat dál, šíření, podmínky odměny pro držitele původních práv</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Písemné a ústní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e) Popsat základní náležitosti opční smlouvy a smlouvy o smlouvě budoucí</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Písemné a ústní ověření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f) Vysvětlit rozdíl mezi opční a licenční smlouvou</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Písemné a ústní ověření</w:t>
      </w:r>
    </w:p>
    <w:p>
      <w:pPr>
        <w:pStyle w:val="P12"/>
        <w:framePr w:w="6710" w:h="607" w:hRule="exact" w:wrap="none" w:vAnchor="page" w:hAnchor="margin" w:x="45" w:y="7047"/>
        <w:rPr>
          <w:rStyle w:val="C3"/>
          <w:rtl w:val="0"/>
        </w:rPr>
      </w:pPr>
    </w:p>
    <w:p>
      <w:pPr>
        <w:pStyle w:val="P13"/>
        <w:framePr w:w="6658" w:h="480" w:hRule="exact" w:wrap="none" w:vAnchor="page" w:hAnchor="margin" w:x="71" w:y="7103"/>
        <w:rPr>
          <w:rStyle w:val="C11"/>
          <w:rtl w:val="0"/>
        </w:rPr>
      </w:pPr>
      <w:r>
        <w:rPr>
          <w:rStyle w:val="C11"/>
          <w:rtl w:val="0"/>
        </w:rPr>
        <w:t>g) Vysvětlit specifika licenčních smluv pro autora, scénáristu a výtvarníka projektu</w:t>
      </w:r>
    </w:p>
    <w:p>
      <w:pPr>
        <w:pStyle w:val="P28"/>
        <w:framePr w:w="3921" w:h="607" w:hRule="exact" w:wrap="none" w:vAnchor="page" w:hAnchor="margin" w:x="6800" w:y="7047"/>
        <w:rPr>
          <w:rStyle w:val="C3"/>
          <w:rtl w:val="0"/>
        </w:rPr>
      </w:pPr>
    </w:p>
    <w:p>
      <w:pPr>
        <w:pStyle w:val="P29"/>
        <w:framePr w:w="3839" w:h="480" w:hRule="exact" w:wrap="none" w:vAnchor="page" w:hAnchor="margin" w:x="6856" w:y="7103"/>
        <w:rPr>
          <w:rStyle w:val="C21"/>
          <w:rtl w:val="0"/>
        </w:rPr>
      </w:pPr>
      <w:r>
        <w:rPr>
          <w:rStyle w:val="C21"/>
          <w:rtl w:val="0"/>
        </w:rPr>
        <w:t>Ústní ověření</w:t>
      </w:r>
    </w:p>
    <w:p>
      <w:pPr>
        <w:pStyle w:val="P32"/>
        <w:framePr w:w="10710" w:h="248" w:hRule="exact" w:wrap="none" w:vAnchor="page" w:hAnchor="margin" w:x="28" w:y="7767"/>
        <w:rPr>
          <w:rStyle w:val="C23"/>
          <w:rtl w:val="0"/>
        </w:rPr>
      </w:pPr>
      <w:r>
        <w:rPr>
          <w:rStyle w:val="C23"/>
          <w:rtl w:val="0"/>
        </w:rPr>
        <w:t>Je třeba splnit všechna kritéria.</w:t>
      </w:r>
    </w:p>
    <w:p>
      <w:pPr>
        <w:pStyle w:val="P23"/>
        <w:framePr w:w="10710" w:h="340" w:hRule="exact" w:wrap="none" w:vAnchor="page" w:hAnchor="margin" w:x="28" w:y="8202"/>
        <w:rPr>
          <w:rStyle w:val="C18"/>
          <w:rtl w:val="0"/>
        </w:rPr>
      </w:pPr>
      <w:r>
        <w:rPr>
          <w:rStyle w:val="C18"/>
          <w:rtl w:val="0"/>
        </w:rPr>
        <w:t>Řízení procesu tvorby scénáře a výtvarného konceptu animovaného audiovizuálního díla</w:t>
      </w:r>
    </w:p>
    <w:p>
      <w:pPr>
        <w:pStyle w:val="P24"/>
        <w:framePr w:w="6713" w:h="376" w:hRule="exact" w:wrap="none" w:vAnchor="page" w:hAnchor="margin" w:x="45" w:y="8642"/>
        <w:rPr>
          <w:rStyle w:val="C3"/>
          <w:rtl w:val="0"/>
        </w:rPr>
      </w:pPr>
    </w:p>
    <w:p>
      <w:pPr>
        <w:pStyle w:val="P25"/>
        <w:framePr w:w="6661" w:h="249" w:hRule="exact" w:wrap="none" w:vAnchor="page" w:hAnchor="margin" w:x="71" w:y="8713"/>
        <w:rPr>
          <w:rStyle w:val="C19"/>
          <w:rtl w:val="0"/>
        </w:rPr>
      </w:pPr>
      <w:r>
        <w:rPr>
          <w:rStyle w:val="C19"/>
          <w:rtl w:val="0"/>
        </w:rPr>
        <w:t>Kritéria hodnocení</w:t>
      </w:r>
    </w:p>
    <w:p>
      <w:pPr>
        <w:pStyle w:val="P26"/>
        <w:framePr w:w="3918" w:h="376" w:hRule="exact" w:wrap="none" w:vAnchor="page" w:hAnchor="margin" w:x="6803" w:y="8642"/>
        <w:rPr>
          <w:rStyle w:val="C3"/>
          <w:rtl w:val="0"/>
        </w:rPr>
      </w:pPr>
    </w:p>
    <w:p>
      <w:pPr>
        <w:pStyle w:val="P27"/>
        <w:framePr w:w="3836" w:h="249" w:hRule="exact" w:wrap="none" w:vAnchor="page" w:hAnchor="margin" w:x="6859" w:y="8713"/>
        <w:rPr>
          <w:rStyle w:val="C20"/>
          <w:rtl w:val="0"/>
        </w:rPr>
      </w:pPr>
      <w:r>
        <w:rPr>
          <w:rStyle w:val="C20"/>
          <w:rtl w:val="0"/>
        </w:rPr>
        <w:t>Způsoby ověření</w:t>
      </w:r>
    </w:p>
    <w:p>
      <w:pPr>
        <w:pStyle w:val="P12"/>
        <w:framePr w:w="6710" w:h="607" w:hRule="exact" w:wrap="none" w:vAnchor="page" w:hAnchor="margin" w:x="45" w:y="9018"/>
        <w:rPr>
          <w:rStyle w:val="C3"/>
          <w:rtl w:val="0"/>
        </w:rPr>
      </w:pPr>
    </w:p>
    <w:p>
      <w:pPr>
        <w:pStyle w:val="P13"/>
        <w:framePr w:w="6658" w:h="480" w:hRule="exact" w:wrap="none" w:vAnchor="page" w:hAnchor="margin" w:x="71" w:y="9074"/>
        <w:rPr>
          <w:rStyle w:val="C11"/>
          <w:rtl w:val="0"/>
        </w:rPr>
      </w:pPr>
      <w:r>
        <w:rPr>
          <w:rStyle w:val="C11"/>
          <w:rtl w:val="0"/>
        </w:rPr>
        <w:t>a) Vysvětlit formy zadávání úkolů pro tvůrčí pracovníky (scenárista, výtvarník)</w:t>
      </w:r>
    </w:p>
    <w:p>
      <w:pPr>
        <w:pStyle w:val="P28"/>
        <w:framePr w:w="3921" w:h="607" w:hRule="exact" w:wrap="none" w:vAnchor="page" w:hAnchor="margin" w:x="6800" w:y="9018"/>
        <w:rPr>
          <w:rStyle w:val="C3"/>
          <w:rtl w:val="0"/>
        </w:rPr>
      </w:pPr>
    </w:p>
    <w:p>
      <w:pPr>
        <w:pStyle w:val="P29"/>
        <w:framePr w:w="3839" w:h="480" w:hRule="exact" w:wrap="none" w:vAnchor="page" w:hAnchor="margin" w:x="6856" w:y="9074"/>
        <w:rPr>
          <w:rStyle w:val="C21"/>
          <w:rtl w:val="0"/>
        </w:rPr>
      </w:pPr>
      <w:r>
        <w:rPr>
          <w:rStyle w:val="C21"/>
          <w:rtl w:val="0"/>
        </w:rPr>
        <w:t>Ústní ověření</w:t>
      </w:r>
    </w:p>
    <w:p>
      <w:pPr>
        <w:pStyle w:val="P16"/>
        <w:framePr w:w="6710" w:h="607" w:hRule="exact" w:wrap="none" w:vAnchor="page" w:hAnchor="margin" w:x="45" w:y="9625"/>
        <w:rPr>
          <w:rStyle w:val="C3"/>
          <w:rtl w:val="0"/>
        </w:rPr>
      </w:pPr>
    </w:p>
    <w:p>
      <w:pPr>
        <w:pStyle w:val="P17"/>
        <w:framePr w:w="6658" w:h="480" w:hRule="exact" w:wrap="none" w:vAnchor="page" w:hAnchor="margin" w:x="71" w:y="9681"/>
        <w:rPr>
          <w:rStyle w:val="C13"/>
          <w:rtl w:val="0"/>
        </w:rPr>
      </w:pPr>
      <w:r>
        <w:rPr>
          <w:rStyle w:val="C13"/>
          <w:rtl w:val="0"/>
        </w:rPr>
        <w:t>b) Vysvětlit formy kontroly výstupů tvůrčích pracovníků (scenárista, výtvarník)</w:t>
      </w:r>
    </w:p>
    <w:p>
      <w:pPr>
        <w:pStyle w:val="P30"/>
        <w:framePr w:w="3921" w:h="607" w:hRule="exact" w:wrap="none" w:vAnchor="page" w:hAnchor="margin" w:x="6800" w:y="9625"/>
        <w:rPr>
          <w:rStyle w:val="C3"/>
          <w:rtl w:val="0"/>
        </w:rPr>
      </w:pPr>
    </w:p>
    <w:p>
      <w:pPr>
        <w:pStyle w:val="P31"/>
        <w:framePr w:w="3839" w:h="480" w:hRule="exact" w:wrap="none" w:vAnchor="page" w:hAnchor="margin" w:x="6856" w:y="9681"/>
        <w:rPr>
          <w:rStyle w:val="C22"/>
          <w:rtl w:val="0"/>
        </w:rPr>
      </w:pPr>
      <w:r>
        <w:rPr>
          <w:rStyle w:val="C22"/>
          <w:rtl w:val="0"/>
        </w:rPr>
        <w:t>Ústní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c) Vysvětlit způsoby rozdělení práce v týmu tvůrčích pracovníků (scenáristé, výtvarníci)</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Ústní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d) Vysvětlit způsob odměňování tvůrčích pracovníků při vývoji animovaného audiovizuálního díla</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Ústní ověření</w:t>
      </w:r>
    </w:p>
    <w:p>
      <w:pPr>
        <w:pStyle w:val="P32"/>
        <w:framePr w:w="10710" w:h="248" w:hRule="exact" w:wrap="none" w:vAnchor="page" w:hAnchor="margin" w:x="28" w:y="11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animovaného audiovizuálního díla, 31.10.2026 16:47:00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Tvorba rozpočtu, finančního, obchodního a marketingového plánu výroby animovaného audiovizuálního díla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Vypracovat modelový rámcový rozpočet animovaného audiovizuálního díla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způsob stanovení rozpočtu záběrů dle různých technologií (2D/3D,CGI), posuzování náročnosti záběrů s ohledem na nutnost počtu pracovníků pro výrobu daných záběrů atd.</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Vypracovat modelový finanční plán na výrobu animovaného audiovizuálního díla</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Vypracovat modelový harmonogram výroby animovaného audiovizuálního díla</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Vypracovat modelový obchodní plán zohledňující veškeré předpokládané náklady a výnosy projektu</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w:t>
      </w:r>
    </w:p>
    <w:p>
      <w:pPr>
        <w:pStyle w:val="P16"/>
        <w:framePr w:w="6710" w:h="376" w:hRule="exact" w:wrap="none" w:vAnchor="page" w:hAnchor="margin" w:x="45" w:y="6435"/>
        <w:rPr>
          <w:rStyle w:val="C3"/>
          <w:rtl w:val="0"/>
        </w:rPr>
      </w:pPr>
    </w:p>
    <w:p>
      <w:pPr>
        <w:pStyle w:val="P17"/>
        <w:framePr w:w="6658" w:h="249" w:hRule="exact" w:wrap="none" w:vAnchor="page" w:hAnchor="margin" w:x="71" w:y="6491"/>
        <w:rPr>
          <w:rStyle w:val="C13"/>
          <w:rtl w:val="0"/>
        </w:rPr>
      </w:pPr>
      <w:r>
        <w:rPr>
          <w:rStyle w:val="C13"/>
          <w:rtl w:val="0"/>
        </w:rPr>
        <w:t>f) Vypracovat modelový marketingový plán projektu</w:t>
      </w:r>
    </w:p>
    <w:p>
      <w:pPr>
        <w:pStyle w:val="P30"/>
        <w:framePr w:w="3921" w:h="376" w:hRule="exact" w:wrap="none" w:vAnchor="page" w:hAnchor="margin" w:x="6800" w:y="6435"/>
        <w:rPr>
          <w:rStyle w:val="C3"/>
          <w:rtl w:val="0"/>
        </w:rPr>
      </w:pPr>
    </w:p>
    <w:p>
      <w:pPr>
        <w:pStyle w:val="P31"/>
        <w:framePr w:w="3839" w:h="249" w:hRule="exact" w:wrap="none" w:vAnchor="page" w:hAnchor="margin" w:x="6856" w:y="6491"/>
        <w:rPr>
          <w:rStyle w:val="C22"/>
          <w:rtl w:val="0"/>
        </w:rPr>
      </w:pPr>
      <w:r>
        <w:rPr>
          <w:rStyle w:val="C22"/>
          <w:rtl w:val="0"/>
        </w:rPr>
        <w:t>Praktické předvedení</w:t>
      </w:r>
    </w:p>
    <w:p>
      <w:pPr>
        <w:pStyle w:val="P12"/>
        <w:framePr w:w="6710" w:h="607" w:hRule="exact" w:wrap="none" w:vAnchor="page" w:hAnchor="margin" w:x="45" w:y="6812"/>
        <w:rPr>
          <w:rStyle w:val="C3"/>
          <w:rtl w:val="0"/>
        </w:rPr>
      </w:pPr>
    </w:p>
    <w:p>
      <w:pPr>
        <w:pStyle w:val="P13"/>
        <w:framePr w:w="6658" w:h="480" w:hRule="exact" w:wrap="none" w:vAnchor="page" w:hAnchor="margin" w:x="71" w:y="6868"/>
        <w:rPr>
          <w:rStyle w:val="C11"/>
          <w:rtl w:val="0"/>
        </w:rPr>
      </w:pPr>
      <w:r>
        <w:rPr>
          <w:rStyle w:val="C11"/>
          <w:rtl w:val="0"/>
        </w:rPr>
        <w:t xml:space="preserve">g) Vysvětlit důležitost  tzv. cross-médii při výrobě a šíření animovaného animovaného audiovizuálního díla</w:t>
      </w:r>
    </w:p>
    <w:p>
      <w:pPr>
        <w:pStyle w:val="P28"/>
        <w:framePr w:w="3921" w:h="607" w:hRule="exact" w:wrap="none" w:vAnchor="page" w:hAnchor="margin" w:x="6800" w:y="6812"/>
        <w:rPr>
          <w:rStyle w:val="C3"/>
          <w:rtl w:val="0"/>
        </w:rPr>
      </w:pPr>
    </w:p>
    <w:p>
      <w:pPr>
        <w:pStyle w:val="P29"/>
        <w:framePr w:w="3839" w:h="480" w:hRule="exact" w:wrap="none" w:vAnchor="page" w:hAnchor="margin" w:x="6856" w:y="6868"/>
        <w:rPr>
          <w:rStyle w:val="C21"/>
          <w:rtl w:val="0"/>
        </w:rPr>
      </w:pPr>
      <w:r>
        <w:rPr>
          <w:rStyle w:val="C21"/>
          <w:rtl w:val="0"/>
        </w:rPr>
        <w:t>Ústní ověření</w:t>
      </w:r>
    </w:p>
    <w:p>
      <w:pPr>
        <w:pStyle w:val="P32"/>
        <w:framePr w:w="10710" w:h="248" w:hRule="exact" w:wrap="none" w:vAnchor="page" w:hAnchor="margin" w:x="28" w:y="7532"/>
        <w:rPr>
          <w:rStyle w:val="C23"/>
          <w:rtl w:val="0"/>
        </w:rPr>
      </w:pPr>
      <w:r>
        <w:rPr>
          <w:rStyle w:val="C23"/>
          <w:rtl w:val="0"/>
        </w:rPr>
        <w:t>Je třeba splnit všechna kritéria.</w:t>
      </w:r>
    </w:p>
    <w:p>
      <w:pPr>
        <w:pStyle w:val="P23"/>
        <w:framePr w:w="10710" w:h="340" w:hRule="exact" w:wrap="none" w:vAnchor="page" w:hAnchor="margin" w:x="28" w:y="7968"/>
        <w:rPr>
          <w:rStyle w:val="C18"/>
          <w:rtl w:val="0"/>
        </w:rPr>
      </w:pPr>
      <w:r>
        <w:rPr>
          <w:rStyle w:val="C18"/>
          <w:rtl w:val="0"/>
        </w:rPr>
        <w:t>Zajištění finančních zdrojů na výrobu animovaného audiovizuálního díla</w:t>
      </w:r>
    </w:p>
    <w:p>
      <w:pPr>
        <w:pStyle w:val="P24"/>
        <w:framePr w:w="6713" w:h="376" w:hRule="exact" w:wrap="none" w:vAnchor="page" w:hAnchor="margin" w:x="45" w:y="8407"/>
        <w:rPr>
          <w:rStyle w:val="C3"/>
          <w:rtl w:val="0"/>
        </w:rPr>
      </w:pPr>
    </w:p>
    <w:p>
      <w:pPr>
        <w:pStyle w:val="P25"/>
        <w:framePr w:w="6661" w:h="249" w:hRule="exact" w:wrap="none" w:vAnchor="page" w:hAnchor="margin" w:x="71" w:y="8478"/>
        <w:rPr>
          <w:rStyle w:val="C19"/>
          <w:rtl w:val="0"/>
        </w:rPr>
      </w:pPr>
      <w:r>
        <w:rPr>
          <w:rStyle w:val="C19"/>
          <w:rtl w:val="0"/>
        </w:rPr>
        <w:t>Kritéria hodnocení</w:t>
      </w:r>
    </w:p>
    <w:p>
      <w:pPr>
        <w:pStyle w:val="P26"/>
        <w:framePr w:w="3918" w:h="376" w:hRule="exact" w:wrap="none" w:vAnchor="page" w:hAnchor="margin" w:x="6803" w:y="8407"/>
        <w:rPr>
          <w:rStyle w:val="C3"/>
          <w:rtl w:val="0"/>
        </w:rPr>
      </w:pPr>
    </w:p>
    <w:p>
      <w:pPr>
        <w:pStyle w:val="P27"/>
        <w:framePr w:w="3836" w:h="249" w:hRule="exact" w:wrap="none" w:vAnchor="page" w:hAnchor="margin" w:x="6859" w:y="8478"/>
        <w:rPr>
          <w:rStyle w:val="C20"/>
          <w:rtl w:val="0"/>
        </w:rPr>
      </w:pPr>
      <w:r>
        <w:rPr>
          <w:rStyle w:val="C20"/>
          <w:rtl w:val="0"/>
        </w:rPr>
        <w:t>Způsoby ověření</w:t>
      </w:r>
    </w:p>
    <w:p>
      <w:pPr>
        <w:pStyle w:val="P12"/>
        <w:framePr w:w="6710" w:h="607" w:hRule="exact" w:wrap="none" w:vAnchor="page" w:hAnchor="margin" w:x="45" w:y="8783"/>
        <w:rPr>
          <w:rStyle w:val="C3"/>
          <w:rtl w:val="0"/>
        </w:rPr>
      </w:pPr>
    </w:p>
    <w:p>
      <w:pPr>
        <w:pStyle w:val="P13"/>
        <w:framePr w:w="6658" w:h="480" w:hRule="exact" w:wrap="none" w:vAnchor="page" w:hAnchor="margin" w:x="71" w:y="8839"/>
        <w:rPr>
          <w:rStyle w:val="C11"/>
          <w:rtl w:val="0"/>
        </w:rPr>
      </w:pPr>
      <w:r>
        <w:rPr>
          <w:rStyle w:val="C11"/>
          <w:rtl w:val="0"/>
        </w:rPr>
        <w:t>a) Vysvětlit základní finanční zdroje využitelné při výrobě animovaného audiovizuálního díla</w:t>
      </w:r>
    </w:p>
    <w:p>
      <w:pPr>
        <w:pStyle w:val="P28"/>
        <w:framePr w:w="3921" w:h="607" w:hRule="exact" w:wrap="none" w:vAnchor="page" w:hAnchor="margin" w:x="6800" w:y="8783"/>
        <w:rPr>
          <w:rStyle w:val="C3"/>
          <w:rtl w:val="0"/>
        </w:rPr>
      </w:pPr>
    </w:p>
    <w:p>
      <w:pPr>
        <w:pStyle w:val="P29"/>
        <w:framePr w:w="3839" w:h="480" w:hRule="exact" w:wrap="none" w:vAnchor="page" w:hAnchor="margin" w:x="6856" w:y="8839"/>
        <w:rPr>
          <w:rStyle w:val="C21"/>
          <w:rtl w:val="0"/>
        </w:rPr>
      </w:pPr>
      <w:r>
        <w:rPr>
          <w:rStyle w:val="C21"/>
          <w:rtl w:val="0"/>
        </w:rPr>
        <w:t>Ústní ověření</w:t>
      </w:r>
    </w:p>
    <w:p>
      <w:pPr>
        <w:pStyle w:val="P16"/>
        <w:framePr w:w="6710" w:h="376" w:hRule="exact" w:wrap="none" w:vAnchor="page" w:hAnchor="margin" w:x="45" w:y="9390"/>
        <w:rPr>
          <w:rStyle w:val="C3"/>
          <w:rtl w:val="0"/>
        </w:rPr>
      </w:pPr>
    </w:p>
    <w:p>
      <w:pPr>
        <w:pStyle w:val="P17"/>
        <w:framePr w:w="6658" w:h="249" w:hRule="exact" w:wrap="none" w:vAnchor="page" w:hAnchor="margin" w:x="71" w:y="9446"/>
        <w:rPr>
          <w:rStyle w:val="C13"/>
          <w:rtl w:val="0"/>
        </w:rPr>
      </w:pPr>
      <w:r>
        <w:rPr>
          <w:rStyle w:val="C13"/>
          <w:rtl w:val="0"/>
        </w:rPr>
        <w:t>b) Vysvětlit rozdíl mezi hrubými a čistými příjmy producenta</w:t>
      </w:r>
    </w:p>
    <w:p>
      <w:pPr>
        <w:pStyle w:val="P30"/>
        <w:framePr w:w="3921" w:h="376" w:hRule="exact" w:wrap="none" w:vAnchor="page" w:hAnchor="margin" w:x="6800" w:y="9390"/>
        <w:rPr>
          <w:rStyle w:val="C3"/>
          <w:rtl w:val="0"/>
        </w:rPr>
      </w:pPr>
    </w:p>
    <w:p>
      <w:pPr>
        <w:pStyle w:val="P31"/>
        <w:framePr w:w="3839" w:h="249" w:hRule="exact" w:wrap="none" w:vAnchor="page" w:hAnchor="margin" w:x="6856" w:y="9446"/>
        <w:rPr>
          <w:rStyle w:val="C22"/>
          <w:rtl w:val="0"/>
        </w:rPr>
      </w:pPr>
      <w:r>
        <w:rPr>
          <w:rStyle w:val="C22"/>
          <w:rtl w:val="0"/>
        </w:rPr>
        <w:t>Ústní ověření</w:t>
      </w:r>
    </w:p>
    <w:p>
      <w:pPr>
        <w:pStyle w:val="P12"/>
        <w:framePr w:w="6710" w:h="607" w:hRule="exact" w:wrap="none" w:vAnchor="page" w:hAnchor="margin" w:x="45" w:y="9766"/>
        <w:rPr>
          <w:rStyle w:val="C3"/>
          <w:rtl w:val="0"/>
        </w:rPr>
      </w:pPr>
    </w:p>
    <w:p>
      <w:pPr>
        <w:pStyle w:val="P13"/>
        <w:framePr w:w="6658" w:h="480" w:hRule="exact" w:wrap="none" w:vAnchor="page" w:hAnchor="margin" w:x="71" w:y="9822"/>
        <w:rPr>
          <w:rStyle w:val="C11"/>
          <w:rtl w:val="0"/>
        </w:rPr>
      </w:pPr>
      <w:r>
        <w:rPr>
          <w:rStyle w:val="C11"/>
          <w:rtl w:val="0"/>
        </w:rPr>
        <w:t>c) Vypracovat seznam podkladů pro zajištění finančních zdrojů na výrobu animovaného audiovizuálního díla</w:t>
      </w:r>
    </w:p>
    <w:p>
      <w:pPr>
        <w:pStyle w:val="P28"/>
        <w:framePr w:w="3921" w:h="607" w:hRule="exact" w:wrap="none" w:vAnchor="page" w:hAnchor="margin" w:x="6800" w:y="9766"/>
        <w:rPr>
          <w:rStyle w:val="C3"/>
          <w:rtl w:val="0"/>
        </w:rPr>
      </w:pPr>
    </w:p>
    <w:p>
      <w:pPr>
        <w:pStyle w:val="P29"/>
        <w:framePr w:w="3839" w:h="480" w:hRule="exact" w:wrap="none" w:vAnchor="page" w:hAnchor="margin" w:x="6856" w:y="9822"/>
        <w:rPr>
          <w:rStyle w:val="C21"/>
          <w:rtl w:val="0"/>
        </w:rPr>
      </w:pPr>
      <w:r>
        <w:rPr>
          <w:rStyle w:val="C21"/>
          <w:rtl w:val="0"/>
        </w:rPr>
        <w:t>Praktické předvedení</w:t>
      </w:r>
    </w:p>
    <w:p>
      <w:pPr>
        <w:pStyle w:val="P16"/>
        <w:framePr w:w="6710" w:h="607" w:hRule="exact" w:wrap="none" w:vAnchor="page" w:hAnchor="margin" w:x="45" w:y="10373"/>
        <w:rPr>
          <w:rStyle w:val="C3"/>
          <w:rtl w:val="0"/>
        </w:rPr>
      </w:pPr>
    </w:p>
    <w:p>
      <w:pPr>
        <w:pStyle w:val="P17"/>
        <w:framePr w:w="6658" w:h="480" w:hRule="exact" w:wrap="none" w:vAnchor="page" w:hAnchor="margin" w:x="71" w:y="10429"/>
        <w:rPr>
          <w:rStyle w:val="C13"/>
          <w:rtl w:val="0"/>
        </w:rPr>
      </w:pPr>
      <w:r>
        <w:rPr>
          <w:rStyle w:val="C13"/>
          <w:rtl w:val="0"/>
        </w:rPr>
        <w:t>d) Prezentovat projektový záměr a jeho specifika pro získání finančních zdrojů na výrobu díla</w:t>
      </w:r>
    </w:p>
    <w:p>
      <w:pPr>
        <w:pStyle w:val="P30"/>
        <w:framePr w:w="3921" w:h="607" w:hRule="exact" w:wrap="none" w:vAnchor="page" w:hAnchor="margin" w:x="6800" w:y="10373"/>
        <w:rPr>
          <w:rStyle w:val="C3"/>
          <w:rtl w:val="0"/>
        </w:rPr>
      </w:pPr>
    </w:p>
    <w:p>
      <w:pPr>
        <w:pStyle w:val="P31"/>
        <w:framePr w:w="3839" w:h="480" w:hRule="exact" w:wrap="none" w:vAnchor="page" w:hAnchor="margin" w:x="6856" w:y="10429"/>
        <w:rPr>
          <w:rStyle w:val="C22"/>
          <w:rtl w:val="0"/>
        </w:rPr>
      </w:pPr>
      <w:r>
        <w:rPr>
          <w:rStyle w:val="C22"/>
          <w:rtl w:val="0"/>
        </w:rPr>
        <w:t>Praktické předvedení</w:t>
      </w:r>
    </w:p>
    <w:p>
      <w:pPr>
        <w:pStyle w:val="P32"/>
        <w:framePr w:w="10710" w:h="248" w:hRule="exact" w:wrap="none" w:vAnchor="page" w:hAnchor="margin" w:x="28" w:y="11093"/>
        <w:rPr>
          <w:rStyle w:val="C23"/>
          <w:rtl w:val="0"/>
        </w:rPr>
      </w:pPr>
      <w:r>
        <w:rPr>
          <w:rStyle w:val="C23"/>
          <w:rtl w:val="0"/>
        </w:rPr>
        <w:t>Je třeba splnit všechna kritéria.</w:t>
      </w:r>
    </w:p>
    <w:p>
      <w:pPr>
        <w:pStyle w:val="P23"/>
        <w:framePr w:w="10710" w:h="340" w:hRule="exact" w:wrap="none" w:vAnchor="page" w:hAnchor="margin" w:x="28" w:y="11529"/>
        <w:rPr>
          <w:rStyle w:val="C18"/>
          <w:rtl w:val="0"/>
        </w:rPr>
      </w:pPr>
      <w:r>
        <w:rPr>
          <w:rStyle w:val="C18"/>
          <w:rtl w:val="0"/>
        </w:rPr>
        <w:t>Ujednání produkčních, koprodukčních a distribučních parametrů</w:t>
      </w:r>
    </w:p>
    <w:p>
      <w:pPr>
        <w:pStyle w:val="P24"/>
        <w:framePr w:w="6713" w:h="376" w:hRule="exact" w:wrap="none" w:vAnchor="page" w:hAnchor="margin" w:x="45" w:y="11968"/>
        <w:rPr>
          <w:rStyle w:val="C3"/>
          <w:rtl w:val="0"/>
        </w:rPr>
      </w:pPr>
    </w:p>
    <w:p>
      <w:pPr>
        <w:pStyle w:val="P25"/>
        <w:framePr w:w="6661" w:h="249" w:hRule="exact" w:wrap="none" w:vAnchor="page" w:hAnchor="margin" w:x="71" w:y="12039"/>
        <w:rPr>
          <w:rStyle w:val="C19"/>
          <w:rtl w:val="0"/>
        </w:rPr>
      </w:pPr>
      <w:r>
        <w:rPr>
          <w:rStyle w:val="C19"/>
          <w:rtl w:val="0"/>
        </w:rPr>
        <w:t>Kritéria hodnocení</w:t>
      </w:r>
    </w:p>
    <w:p>
      <w:pPr>
        <w:pStyle w:val="P26"/>
        <w:framePr w:w="3918" w:h="376" w:hRule="exact" w:wrap="none" w:vAnchor="page" w:hAnchor="margin" w:x="6803" w:y="11968"/>
        <w:rPr>
          <w:rStyle w:val="C3"/>
          <w:rtl w:val="0"/>
        </w:rPr>
      </w:pPr>
    </w:p>
    <w:p>
      <w:pPr>
        <w:pStyle w:val="P27"/>
        <w:framePr w:w="3836" w:h="249" w:hRule="exact" w:wrap="none" w:vAnchor="page" w:hAnchor="margin" w:x="6859" w:y="12039"/>
        <w:rPr>
          <w:rStyle w:val="C20"/>
          <w:rtl w:val="0"/>
        </w:rPr>
      </w:pPr>
      <w:r>
        <w:rPr>
          <w:rStyle w:val="C20"/>
          <w:rtl w:val="0"/>
        </w:rPr>
        <w:t>Způsoby ověření</w:t>
      </w:r>
    </w:p>
    <w:p>
      <w:pPr>
        <w:pStyle w:val="P12"/>
        <w:framePr w:w="6710" w:h="376" w:hRule="exact" w:wrap="none" w:vAnchor="page" w:hAnchor="margin" w:x="45" w:y="12344"/>
        <w:rPr>
          <w:rStyle w:val="C3"/>
          <w:rtl w:val="0"/>
        </w:rPr>
      </w:pPr>
    </w:p>
    <w:p>
      <w:pPr>
        <w:pStyle w:val="P13"/>
        <w:framePr w:w="6658" w:h="249" w:hRule="exact" w:wrap="none" w:vAnchor="page" w:hAnchor="margin" w:x="71" w:y="12400"/>
        <w:rPr>
          <w:rStyle w:val="C11"/>
          <w:rtl w:val="0"/>
        </w:rPr>
      </w:pPr>
      <w:r>
        <w:rPr>
          <w:rStyle w:val="C11"/>
          <w:rtl w:val="0"/>
        </w:rPr>
        <w:t>a) Vyjmenovat základní náležitosti koprodukční smlouvy</w:t>
      </w:r>
    </w:p>
    <w:p>
      <w:pPr>
        <w:pStyle w:val="P28"/>
        <w:framePr w:w="3921" w:h="376" w:hRule="exact" w:wrap="none" w:vAnchor="page" w:hAnchor="margin" w:x="6800" w:y="12344"/>
        <w:rPr>
          <w:rStyle w:val="C3"/>
          <w:rtl w:val="0"/>
        </w:rPr>
      </w:pPr>
    </w:p>
    <w:p>
      <w:pPr>
        <w:pStyle w:val="P29"/>
        <w:framePr w:w="3839" w:h="249" w:hRule="exact" w:wrap="none" w:vAnchor="page" w:hAnchor="margin" w:x="6856" w:y="12400"/>
        <w:rPr>
          <w:rStyle w:val="C21"/>
          <w:rtl w:val="0"/>
        </w:rPr>
      </w:pPr>
      <w:r>
        <w:rPr>
          <w:rStyle w:val="C21"/>
          <w:rtl w:val="0"/>
        </w:rPr>
        <w:t>Písemné ověření</w:t>
      </w:r>
    </w:p>
    <w:p>
      <w:pPr>
        <w:pStyle w:val="P16"/>
        <w:framePr w:w="6710" w:h="607" w:hRule="exact" w:wrap="none" w:vAnchor="page" w:hAnchor="margin" w:x="45" w:y="12721"/>
        <w:rPr>
          <w:rStyle w:val="C3"/>
          <w:rtl w:val="0"/>
        </w:rPr>
      </w:pPr>
    </w:p>
    <w:p>
      <w:pPr>
        <w:pStyle w:val="P17"/>
        <w:framePr w:w="6658" w:h="480" w:hRule="exact" w:wrap="none" w:vAnchor="page" w:hAnchor="margin" w:x="71" w:y="12777"/>
        <w:rPr>
          <w:rStyle w:val="C13"/>
          <w:rtl w:val="0"/>
        </w:rPr>
      </w:pPr>
      <w:r>
        <w:rPr>
          <w:rStyle w:val="C13"/>
          <w:rtl w:val="0"/>
        </w:rPr>
        <w:t xml:space="preserve">b) Vyjmenovat základní náležitosti licenční smlouvy na poskytnutí licence pro  televizní vysílání</w:t>
      </w:r>
    </w:p>
    <w:p>
      <w:pPr>
        <w:pStyle w:val="P30"/>
        <w:framePr w:w="3921" w:h="607" w:hRule="exact" w:wrap="none" w:vAnchor="page" w:hAnchor="margin" w:x="6800" w:y="12721"/>
        <w:rPr>
          <w:rStyle w:val="C3"/>
          <w:rtl w:val="0"/>
        </w:rPr>
      </w:pPr>
    </w:p>
    <w:p>
      <w:pPr>
        <w:pStyle w:val="P31"/>
        <w:framePr w:w="3839" w:h="480" w:hRule="exact" w:wrap="none" w:vAnchor="page" w:hAnchor="margin" w:x="6856" w:y="12777"/>
        <w:rPr>
          <w:rStyle w:val="C22"/>
          <w:rtl w:val="0"/>
        </w:rPr>
      </w:pPr>
      <w:r>
        <w:rPr>
          <w:rStyle w:val="C22"/>
          <w:rtl w:val="0"/>
        </w:rPr>
        <w:t>Písemné ověření</w:t>
      </w:r>
    </w:p>
    <w:p>
      <w:pPr>
        <w:pStyle w:val="P12"/>
        <w:framePr w:w="6710" w:h="607" w:hRule="exact" w:wrap="none" w:vAnchor="page" w:hAnchor="margin" w:x="45" w:y="13328"/>
        <w:rPr>
          <w:rStyle w:val="C3"/>
          <w:rtl w:val="0"/>
        </w:rPr>
      </w:pPr>
    </w:p>
    <w:p>
      <w:pPr>
        <w:pStyle w:val="P13"/>
        <w:framePr w:w="6658" w:h="480" w:hRule="exact" w:wrap="none" w:vAnchor="page" w:hAnchor="margin" w:x="71" w:y="13384"/>
        <w:rPr>
          <w:rStyle w:val="C11"/>
          <w:rtl w:val="0"/>
        </w:rPr>
      </w:pPr>
      <w:r>
        <w:rPr>
          <w:rStyle w:val="C11"/>
          <w:rtl w:val="0"/>
        </w:rPr>
        <w:t>c) Vyjmenovat základní náležitosti licenční smlouvy pro kinodistribuci a nová média</w:t>
      </w:r>
    </w:p>
    <w:p>
      <w:pPr>
        <w:pStyle w:val="P28"/>
        <w:framePr w:w="3921" w:h="607" w:hRule="exact" w:wrap="none" w:vAnchor="page" w:hAnchor="margin" w:x="6800" w:y="13328"/>
        <w:rPr>
          <w:rStyle w:val="C3"/>
          <w:rtl w:val="0"/>
        </w:rPr>
      </w:pPr>
    </w:p>
    <w:p>
      <w:pPr>
        <w:pStyle w:val="P29"/>
        <w:framePr w:w="3839" w:h="480" w:hRule="exact" w:wrap="none" w:vAnchor="page" w:hAnchor="margin" w:x="6856" w:y="13384"/>
        <w:rPr>
          <w:rStyle w:val="C21"/>
          <w:rtl w:val="0"/>
        </w:rPr>
      </w:pPr>
      <w:r>
        <w:rPr>
          <w:rStyle w:val="C21"/>
          <w:rtl w:val="0"/>
        </w:rPr>
        <w:t>Ústní ověření</w:t>
      </w:r>
    </w:p>
    <w:p>
      <w:pPr>
        <w:pStyle w:val="P16"/>
        <w:framePr w:w="6710" w:h="607" w:hRule="exact" w:wrap="none" w:vAnchor="page" w:hAnchor="margin" w:x="45" w:y="13934"/>
        <w:rPr>
          <w:rStyle w:val="C3"/>
          <w:rtl w:val="0"/>
        </w:rPr>
      </w:pPr>
    </w:p>
    <w:p>
      <w:pPr>
        <w:pStyle w:val="P17"/>
        <w:framePr w:w="6658" w:h="480" w:hRule="exact" w:wrap="none" w:vAnchor="page" w:hAnchor="margin" w:x="71" w:y="13990"/>
        <w:rPr>
          <w:rStyle w:val="C13"/>
          <w:rtl w:val="0"/>
        </w:rPr>
      </w:pPr>
      <w:r>
        <w:rPr>
          <w:rStyle w:val="C13"/>
          <w:rtl w:val="0"/>
        </w:rPr>
        <w:t>d) Vyjmenovat základní náležitosti při uzavírání deal-memo (smlouva o smlouvě budoucí) s mezinárodním prodejním agentem díla</w:t>
      </w:r>
    </w:p>
    <w:p>
      <w:pPr>
        <w:pStyle w:val="P30"/>
        <w:framePr w:w="3921" w:h="607" w:hRule="exact" w:wrap="none" w:vAnchor="page" w:hAnchor="margin" w:x="6800" w:y="13934"/>
        <w:rPr>
          <w:rStyle w:val="C3"/>
          <w:rtl w:val="0"/>
        </w:rPr>
      </w:pPr>
    </w:p>
    <w:p>
      <w:pPr>
        <w:pStyle w:val="P31"/>
        <w:framePr w:w="3839" w:h="480" w:hRule="exact" w:wrap="none" w:vAnchor="page" w:hAnchor="margin" w:x="6856" w:y="13990"/>
        <w:rPr>
          <w:rStyle w:val="C22"/>
          <w:rtl w:val="0"/>
        </w:rPr>
      </w:pPr>
      <w:r>
        <w:rPr>
          <w:rStyle w:val="C22"/>
          <w:rtl w:val="0"/>
        </w:rPr>
        <w:t>Ústní ověření</w:t>
      </w:r>
    </w:p>
    <w:p>
      <w:pPr>
        <w:pStyle w:val="P12"/>
        <w:framePr w:w="6710" w:h="607" w:hRule="exact" w:wrap="none" w:vAnchor="page" w:hAnchor="margin" w:x="45" w:y="14541"/>
        <w:rPr>
          <w:rStyle w:val="C3"/>
          <w:rtl w:val="0"/>
        </w:rPr>
      </w:pPr>
    </w:p>
    <w:p>
      <w:pPr>
        <w:pStyle w:val="P13"/>
        <w:framePr w:w="6658" w:h="480" w:hRule="exact" w:wrap="none" w:vAnchor="page" w:hAnchor="margin" w:x="71" w:y="14597"/>
        <w:rPr>
          <w:rStyle w:val="C11"/>
          <w:rtl w:val="0"/>
        </w:rPr>
      </w:pPr>
      <w:r>
        <w:rPr>
          <w:rStyle w:val="C11"/>
          <w:rtl w:val="0"/>
        </w:rPr>
        <w:t>e) Popsat možnosti a rozdíly distribučních kanálů využitelných pro šíření audiovizuálního díla.</w:t>
      </w:r>
    </w:p>
    <w:p>
      <w:pPr>
        <w:pStyle w:val="P28"/>
        <w:framePr w:w="3921" w:h="607" w:hRule="exact" w:wrap="none" w:vAnchor="page" w:hAnchor="margin" w:x="6800" w:y="14541"/>
        <w:rPr>
          <w:rStyle w:val="C3"/>
          <w:rtl w:val="0"/>
        </w:rPr>
      </w:pPr>
    </w:p>
    <w:p>
      <w:pPr>
        <w:pStyle w:val="P29"/>
        <w:framePr w:w="3839" w:h="480" w:hRule="exact" w:wrap="none" w:vAnchor="page" w:hAnchor="margin" w:x="6856" w:y="14597"/>
        <w:rPr>
          <w:rStyle w:val="C21"/>
          <w:rtl w:val="0"/>
        </w:rPr>
      </w:pPr>
      <w:r>
        <w:rPr>
          <w:rStyle w:val="C21"/>
          <w:rtl w:val="0"/>
        </w:rPr>
        <w:t>Ústní ověření</w:t>
      </w:r>
    </w:p>
    <w:p>
      <w:pPr>
        <w:pStyle w:val="P32"/>
        <w:framePr w:w="10710" w:h="248" w:hRule="exact" w:wrap="none" w:vAnchor="page" w:hAnchor="margin" w:x="28" w:y="152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animovaného audiovizuálního díla, 31.10.2026 16:47:00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Producentské řízení výroby animovaného díla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jednotlivé fáze výroby animovaného audiovizuálního díla a jejich výstupy s ohledem na způsob řízení a kontroly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základní výstupy a důležitost výtvarných návrhů – concept artů (vývoj charakterů a prostředí)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funkci a nutnost výroby storyboardu a animatiku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Vyjmenovat základní náležitosti smlouvy o výrobě s animačním studiem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řízení a kontrolu práce animačního studia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Vyjmenovat základní náležitosti smlouvy s vedoucím výroby projektu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řízení a kontrolu práce vedoucího výroby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Vyjmenovat základní náležitosti smlouvy s režisérem projektu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Písemné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Popsat řízení a kontrolu práce režiséra</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Ústní ověření</w:t>
      </w:r>
    </w:p>
    <w:p>
      <w:pPr>
        <w:pStyle w:val="P32"/>
        <w:framePr w:w="10710" w:h="248" w:hRule="exact" w:wrap="none" w:vAnchor="page" w:hAnchor="margin" w:x="28" w:y="6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animovaného audiovizuálního díla, 31.10.2026 16:47:00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vlastní zkouškou:</w:t>
      </w:r>
    </w:p>
    <w:p>
      <w:pPr>
        <w:keepNext w:val="0"/>
        <w:keepLines w:val="1"/>
        <w:framePr w:w="10766" w:h="45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 o znalosti anglického jazyka odpovídající nejméně deskriptoru B2 dle Společného evropského referenčního rámce pro jazyky,</w:t>
      </w:r>
    </w:p>
    <w:p>
      <w:pPr>
        <w:keepNext w:val="0"/>
        <w:keepLines w:val="1"/>
        <w:framePr w:w="10766" w:h="45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 který slouží autorizované osobě pouze pro přehled profesní praxe a není určen k hodnocení uchazeče,</w:t>
      </w:r>
    </w:p>
    <w:p>
      <w:pPr>
        <w:keepNext w:val="0"/>
        <w:keepLines w:val="1"/>
        <w:framePr w:w="10766" w:h="45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prezentace 3 projektů, na kterých se podílel na pozici producenta. Prezentace bude zpracována v prezentačním software (např. PowerPoint nebo v jiné obdobě prezentačního nástroje).</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modelový projekt, z něhož bude uchazeč vycházet při plnění kritérií dle tohoto standardu, a to v termínu nejméně 15 pracovních dnů před termínem zkoušky. </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odevzdá zpracovaný projekt nejpozději 5 pracovních dní před termínem zkoušky.</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Zpracovaný projekt bude doručen na adresu autorizované osoby 1x v tištěné podobě a zároveň elektronicky.</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Předmětem části zkoušky je obhajoba práce formou prezentace. </w:t>
      </w:r>
    </w:p>
    <w:p>
      <w:pPr>
        <w:pStyle w:val="P33"/>
        <w:framePr w:w="10766" w:h="1837" w:hRule="exact" w:wrap="none" w:vAnchor="page" w:hAnchor="margin" w:x="0" w:y="7650"/>
        <w:rPr>
          <w:rStyle w:val="C3"/>
          <w:rtl w:val="0"/>
        </w:rPr>
      </w:pPr>
    </w:p>
    <w:p>
      <w:pPr>
        <w:pStyle w:val="P35"/>
        <w:framePr w:w="10710" w:h="340" w:hRule="exact" w:wrap="none" w:vAnchor="page" w:hAnchor="margin" w:x="28" w:y="7650"/>
        <w:rPr>
          <w:rStyle w:val="C25"/>
          <w:rtl w:val="0"/>
        </w:rPr>
      </w:pPr>
      <w:r>
        <w:rPr>
          <w:rStyle w:val="C25"/>
          <w:rtl w:val="0"/>
        </w:rPr>
        <w:t>Výsledné hodnocení</w:t>
      </w:r>
    </w:p>
    <w:p>
      <w:pPr>
        <w:keepNext w:val="0"/>
        <w:keepLines w:val="0"/>
        <w:framePr w:w="10766" w:h="1497" w:hRule="exact" w:wrap="none" w:vAnchor="page" w:hAnchor="margin" w:x="0" w:y="7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Počet zkoušejících</w:t>
      </w:r>
    </w:p>
    <w:p>
      <w:pPr>
        <w:keepNext w:val="0"/>
        <w:keepLines w:val="0"/>
        <w:framePr w:w="10766" w:h="1036"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Producent animovaného audiovizuálního díla, 31.10.2026 16:47:00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ekonomickou oblast nebo na produkci audiovizuálních děl, a alespoň 5 let odborné praxe v řídících pozicích v oblasti audiovizuální výroby, z toho minimálně jeden rok v období posledních dvou let před podáním žádosti o udělení autorizace.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2821"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1"/>
        <w:framePr w:w="10766" w:h="248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48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textovým a tabulkovým editorem,</w:t>
      </w:r>
    </w:p>
    <w:p>
      <w:pPr>
        <w:keepNext w:val="0"/>
        <w:keepLines w:val="1"/>
        <w:framePr w:w="10766" w:h="248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 tužka, papír.</w:t>
      </w:r>
    </w:p>
    <w:p>
      <w:pPr>
        <w:keepNext w:val="0"/>
        <w:keepLines w:val="0"/>
        <w:framePr w:w="10766" w:h="2481"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1"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928"/>
        <w:rPr>
          <w:rStyle w:val="C3"/>
          <w:rtl w:val="0"/>
        </w:rPr>
      </w:pPr>
    </w:p>
    <w:p>
      <w:pPr>
        <w:pStyle w:val="P35"/>
        <w:framePr w:w="10710" w:h="340" w:hRule="exact" w:wrap="none" w:vAnchor="page" w:hAnchor="margin" w:x="28" w:y="11928"/>
        <w:rPr>
          <w:rStyle w:val="C25"/>
          <w:rtl w:val="0"/>
        </w:rPr>
      </w:pPr>
      <w:r>
        <w:rPr>
          <w:rStyle w:val="C25"/>
          <w:rtl w:val="0"/>
        </w:rPr>
        <w:t>Doba přípravy na zkoušku</w:t>
      </w:r>
    </w:p>
    <w:p>
      <w:pPr>
        <w:keepNext w:val="0"/>
        <w:keepLines w:val="0"/>
        <w:framePr w:w="10766" w:h="1036" w:hRule="exact" w:wrap="none" w:vAnchor="page" w:hAnchor="margin" w:x="0" w:y="122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531"/>
        <w:rPr>
          <w:rStyle w:val="C3"/>
          <w:rtl w:val="0"/>
        </w:rPr>
      </w:pPr>
    </w:p>
    <w:p>
      <w:pPr>
        <w:pStyle w:val="P35"/>
        <w:framePr w:w="10710" w:h="340" w:hRule="exact" w:wrap="none" w:vAnchor="page" w:hAnchor="margin" w:x="28" w:y="13531"/>
        <w:rPr>
          <w:rStyle w:val="C25"/>
          <w:rtl w:val="0"/>
        </w:rPr>
      </w:pPr>
      <w:r>
        <w:rPr>
          <w:rStyle w:val="C25"/>
          <w:rtl w:val="0"/>
        </w:rPr>
        <w:t>Doba pro vykonání zkoušky</w:t>
      </w:r>
    </w:p>
    <w:p>
      <w:pPr>
        <w:keepNext w:val="0"/>
        <w:keepLines w:val="0"/>
        <w:framePr w:w="10766" w:h="806" w:hRule="exact" w:wrap="none" w:vAnchor="page" w:hAnchor="margin" w:x="0" w:y="13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Producent animovaného audiovizuálního díla, 31.10.2026 16:47:00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Rolling Pictures spol. s 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Maurfilm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R.U.R.</w:t>
      </w:r>
    </w:p>
    <w:p>
      <w:pPr>
        <w:pStyle w:val="P21"/>
        <w:framePr w:w="7654" w:h="331" w:hRule="exact" w:wrap="none" w:vAnchor="page" w:hAnchor="margin" w:x="28" w:y="15940"/>
        <w:rPr>
          <w:rStyle w:val="C16"/>
          <w:rtl w:val="0"/>
        </w:rPr>
      </w:pPr>
      <w:r>
        <w:rPr>
          <w:rStyle w:val="C16"/>
          <w:rtl w:val="0"/>
        </w:rPr>
        <w:t>Producent animovaného audiovizuálního díla, 31.10.2026 16:47:00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F5DC9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17552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7AE87D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