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2571CF" Type="http://schemas.openxmlformats.org/officeDocument/2006/relationships/officeDocument" Target="/word/document.xml" /><Relationship Id="coreR172571CF" Type="http://schemas.openxmlformats.org/package/2006/relationships/metadata/core-properties" Target="/docProps/core.xml" /><Relationship Id="customR172571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Vinohradník a vinař / vinohradnice a vinařka (kód: 41-010-H)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Množení révy vinné</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sazenic révy vinné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Péče o pokryv půdy ve vinici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Řez révy vinné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Zelené ruční práce v plodných vinicích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Hnojení révy vinné</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ochranných prostředků proti chorobám a škůdcům révy vinné</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obsluha traktorů a jiné mechanizace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Sklizeň hroznů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Příjem hroznů, jejich zpracování, lisování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Kvašení a ošetřování mladých vín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Zrání vína, ošetření vína před filtrací a filtrace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Lahvování vína, skladování a distribuce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Senzorická analýza vína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2928" w:h="248" w:hRule="exact" w:wrap="none" w:vAnchor="page" w:hAnchor="margin" w:x="28" w:y="1145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Vinohradník a vinař / vinohradnice a vinařka, 13.6.2026 9:12:31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Množení révy vinné</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základní způsoby vegetativního rozmnožování révy vinné</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princip stratifikace a dopěstování révových sazenic</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Výsadba sazenic révy vinné včetně ošetření po výsadbě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Připravit půdu před výsadbou, vytyčit a vyměřit pozemek</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Upravit a vysadit sazenici podle požadované technologie a zdůvodnit zvolený postup</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Provést zelené práce v prvním roce po výsadbě a prováděnou práci zdůvodnit</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Péče o pokryv půdy ve vinici</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Provést ošetření porostu v meziřadí vinice a zdůvodnit význam mulčování, sečení, výsevu a válcování</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toto kritérium.</w:t>
      </w:r>
    </w:p>
    <w:p>
      <w:pPr>
        <w:pStyle w:val="P23"/>
        <w:framePr w:w="10710" w:h="340" w:hRule="exact" w:wrap="none" w:vAnchor="page" w:hAnchor="margin" w:x="28" w:y="9755"/>
        <w:rPr>
          <w:rStyle w:val="C18"/>
          <w:rtl w:val="0"/>
        </w:rPr>
      </w:pPr>
      <w:r>
        <w:rPr>
          <w:rStyle w:val="C18"/>
          <w:rtl w:val="0"/>
        </w:rPr>
        <w:t>Řez révy vinné</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a) Zdůvodnit potřebu odpovídajícího vedení a správného řezu u révy</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Zvolit odpovídající způsob řezu v závislosti na stáří a zdravotním stavu vinice a volbu zdůvodnit</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Praktické předvedení a ústní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c) Provést řez révy podle způsobu vedení keře, odrůdy, resp. dalších faktorů v období vegetačního klidu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32"/>
        <w:framePr w:w="10710" w:h="248" w:hRule="exact" w:wrap="none" w:vAnchor="page" w:hAnchor="margin" w:x="28" w:y="12274"/>
        <w:rPr>
          <w:rStyle w:val="C23"/>
          <w:rtl w:val="0"/>
        </w:rPr>
      </w:pPr>
      <w:r>
        <w:rPr>
          <w:rStyle w:val="C23"/>
          <w:rtl w:val="0"/>
        </w:rPr>
        <w:t>Je třeba splnit všechna kritéria.</w:t>
      </w:r>
    </w:p>
    <w:p>
      <w:pPr>
        <w:pStyle w:val="P23"/>
        <w:framePr w:w="10710" w:h="340" w:hRule="exact" w:wrap="none" w:vAnchor="page" w:hAnchor="margin" w:x="28" w:y="12709"/>
        <w:rPr>
          <w:rStyle w:val="C18"/>
          <w:rtl w:val="0"/>
        </w:rPr>
      </w:pPr>
      <w:r>
        <w:rPr>
          <w:rStyle w:val="C18"/>
          <w:rtl w:val="0"/>
        </w:rPr>
        <w:t>Zelené ruční práce v plodných vinicích</w:t>
      </w:r>
    </w:p>
    <w:p>
      <w:pPr>
        <w:pStyle w:val="P24"/>
        <w:framePr w:w="6713" w:h="376" w:hRule="exact" w:wrap="none" w:vAnchor="page" w:hAnchor="margin" w:x="45" w:y="13148"/>
        <w:rPr>
          <w:rStyle w:val="C3"/>
          <w:rtl w:val="0"/>
        </w:rPr>
      </w:pPr>
    </w:p>
    <w:p>
      <w:pPr>
        <w:pStyle w:val="P25"/>
        <w:framePr w:w="6661" w:h="249" w:hRule="exact" w:wrap="none" w:vAnchor="page" w:hAnchor="margin" w:x="71" w:y="13219"/>
        <w:rPr>
          <w:rStyle w:val="C19"/>
          <w:rtl w:val="0"/>
        </w:rPr>
      </w:pPr>
      <w:r>
        <w:rPr>
          <w:rStyle w:val="C19"/>
          <w:rtl w:val="0"/>
        </w:rPr>
        <w:t>Kritéria hodnocení</w:t>
      </w:r>
    </w:p>
    <w:p>
      <w:pPr>
        <w:pStyle w:val="P26"/>
        <w:framePr w:w="3918" w:h="376" w:hRule="exact" w:wrap="none" w:vAnchor="page" w:hAnchor="margin" w:x="6803" w:y="13148"/>
        <w:rPr>
          <w:rStyle w:val="C3"/>
          <w:rtl w:val="0"/>
        </w:rPr>
      </w:pPr>
    </w:p>
    <w:p>
      <w:pPr>
        <w:pStyle w:val="P27"/>
        <w:framePr w:w="3836" w:h="249" w:hRule="exact" w:wrap="none" w:vAnchor="page" w:hAnchor="margin" w:x="6859" w:y="13219"/>
        <w:rPr>
          <w:rStyle w:val="C20"/>
          <w:rtl w:val="0"/>
        </w:rPr>
      </w:pPr>
      <w:r>
        <w:rPr>
          <w:rStyle w:val="C20"/>
          <w:rtl w:val="0"/>
        </w:rPr>
        <w:t>Způsoby ověření</w:t>
      </w:r>
    </w:p>
    <w:p>
      <w:pPr>
        <w:pStyle w:val="P12"/>
        <w:framePr w:w="6710" w:h="607" w:hRule="exact" w:wrap="none" w:vAnchor="page" w:hAnchor="margin" w:x="45" w:y="13525"/>
        <w:rPr>
          <w:rStyle w:val="C3"/>
          <w:rtl w:val="0"/>
        </w:rPr>
      </w:pPr>
    </w:p>
    <w:p>
      <w:pPr>
        <w:pStyle w:val="P13"/>
        <w:framePr w:w="6658" w:h="480" w:hRule="exact" w:wrap="none" w:vAnchor="page" w:hAnchor="margin" w:x="71" w:y="13581"/>
        <w:rPr>
          <w:rStyle w:val="C11"/>
          <w:rtl w:val="0"/>
        </w:rPr>
      </w:pPr>
      <w:r>
        <w:rPr>
          <w:rStyle w:val="C11"/>
          <w:rtl w:val="0"/>
        </w:rPr>
        <w:t>a) Provést ošetření keřů révy vinné ve vinici a zdůvodnit potřebu jednotlivých pěstitelských zásahů</w:t>
      </w:r>
    </w:p>
    <w:p>
      <w:pPr>
        <w:pStyle w:val="P28"/>
        <w:framePr w:w="3921" w:h="607" w:hRule="exact" w:wrap="none" w:vAnchor="page" w:hAnchor="margin" w:x="6800" w:y="13525"/>
        <w:rPr>
          <w:rStyle w:val="C3"/>
          <w:rtl w:val="0"/>
        </w:rPr>
      </w:pPr>
    </w:p>
    <w:p>
      <w:pPr>
        <w:pStyle w:val="P29"/>
        <w:framePr w:w="3839" w:h="480" w:hRule="exact" w:wrap="none" w:vAnchor="page" w:hAnchor="margin" w:x="6856" w:y="13581"/>
        <w:rPr>
          <w:rStyle w:val="C21"/>
          <w:rtl w:val="0"/>
        </w:rPr>
      </w:pPr>
      <w:r>
        <w:rPr>
          <w:rStyle w:val="C21"/>
          <w:rtl w:val="0"/>
        </w:rPr>
        <w:t>Praktické předvedení a ústní ověření</w:t>
      </w:r>
    </w:p>
    <w:p>
      <w:pPr>
        <w:pStyle w:val="P32"/>
        <w:framePr w:w="10710" w:h="248" w:hRule="exact" w:wrap="none" w:vAnchor="page" w:hAnchor="margin" w:x="28" w:y="1424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Vinohradník a vinař / vinohradnice a vinařka, 13.6.2026 9:12:31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révy vinné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hnojení a vyjmenovat hnojiva používaná u révy vinné</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Hnojit vinice pevnými a kapalnými průmyslovými hnojivy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Hnojit vinice organickými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a vysvětlit zásady bezpečné práce při manipulaci s hnojivy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Aplikace ochranných prostředků proti chorobám a škůdcům révy vinné</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technologický postup při míchání a aplikaci chemických látek</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Připravit ochranný postřik v požadované koncentraci</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Provést postřik révy vinné proti chorobám a škůdcům</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d) Uvést a vysvětlit bezpečnostní předpisy při manipulaci s chemickými látkami</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Řízení a obsluha traktorů a jiné mechanizace</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Zapojit kultivátor za traktor, malotraktor nebo jinou pohonnou jednotku a kultivovat meziřadí vinice</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32"/>
        <w:framePr w:w="10710" w:h="248" w:hRule="exact" w:wrap="none" w:vAnchor="page" w:hAnchor="margin" w:x="28" w:y="9660"/>
        <w:rPr>
          <w:rStyle w:val="C23"/>
          <w:rtl w:val="0"/>
        </w:rPr>
      </w:pPr>
      <w:r>
        <w:rPr>
          <w:rStyle w:val="C23"/>
          <w:rtl w:val="0"/>
        </w:rPr>
        <w:t>Je třeba splnit toto kritérium.</w:t>
      </w:r>
    </w:p>
    <w:p>
      <w:pPr>
        <w:pStyle w:val="P23"/>
        <w:framePr w:w="10710" w:h="340" w:hRule="exact" w:wrap="none" w:vAnchor="page" w:hAnchor="margin" w:x="28" w:y="10095"/>
        <w:rPr>
          <w:rStyle w:val="C18"/>
          <w:rtl w:val="0"/>
        </w:rPr>
      </w:pPr>
      <w:r>
        <w:rPr>
          <w:rStyle w:val="C18"/>
          <w:rtl w:val="0"/>
        </w:rPr>
        <w:t>Sklizeň hroznů</w:t>
      </w:r>
    </w:p>
    <w:p>
      <w:pPr>
        <w:pStyle w:val="P24"/>
        <w:framePr w:w="6713" w:h="376" w:hRule="exact" w:wrap="none" w:vAnchor="page" w:hAnchor="margin" w:x="45" w:y="10534"/>
        <w:rPr>
          <w:rStyle w:val="C3"/>
          <w:rtl w:val="0"/>
        </w:rPr>
      </w:pPr>
    </w:p>
    <w:p>
      <w:pPr>
        <w:pStyle w:val="P25"/>
        <w:framePr w:w="6661" w:h="249" w:hRule="exact" w:wrap="none" w:vAnchor="page" w:hAnchor="margin" w:x="71" w:y="10605"/>
        <w:rPr>
          <w:rStyle w:val="C19"/>
          <w:rtl w:val="0"/>
        </w:rPr>
      </w:pPr>
      <w:r>
        <w:rPr>
          <w:rStyle w:val="C19"/>
          <w:rtl w:val="0"/>
        </w:rPr>
        <w:t>Kritéria hodnocení</w:t>
      </w:r>
    </w:p>
    <w:p>
      <w:pPr>
        <w:pStyle w:val="P26"/>
        <w:framePr w:w="3918" w:h="376" w:hRule="exact" w:wrap="none" w:vAnchor="page" w:hAnchor="margin" w:x="6803" w:y="10534"/>
        <w:rPr>
          <w:rStyle w:val="C3"/>
          <w:rtl w:val="0"/>
        </w:rPr>
      </w:pPr>
    </w:p>
    <w:p>
      <w:pPr>
        <w:pStyle w:val="P27"/>
        <w:framePr w:w="3836" w:h="249" w:hRule="exact" w:wrap="none" w:vAnchor="page" w:hAnchor="margin" w:x="6859" w:y="10605"/>
        <w:rPr>
          <w:rStyle w:val="C20"/>
          <w:rtl w:val="0"/>
        </w:rPr>
      </w:pPr>
      <w:r>
        <w:rPr>
          <w:rStyle w:val="C20"/>
          <w:rtl w:val="0"/>
        </w:rPr>
        <w:t>Způsoby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a) Stanovit stupeň zralosti hroznů a podle toho orientačně stanovit dobu sklizně</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Praktické předvedení</w:t>
      </w:r>
    </w:p>
    <w:p>
      <w:pPr>
        <w:pStyle w:val="P16"/>
        <w:framePr w:w="6710" w:h="607" w:hRule="exact" w:wrap="none" w:vAnchor="page" w:hAnchor="margin" w:x="45" w:y="11518"/>
        <w:rPr>
          <w:rStyle w:val="C3"/>
          <w:rtl w:val="0"/>
        </w:rPr>
      </w:pPr>
    </w:p>
    <w:p>
      <w:pPr>
        <w:pStyle w:val="P17"/>
        <w:framePr w:w="6658" w:h="480" w:hRule="exact" w:wrap="none" w:vAnchor="page" w:hAnchor="margin" w:x="71" w:y="11574"/>
        <w:rPr>
          <w:rStyle w:val="C13"/>
          <w:rtl w:val="0"/>
        </w:rPr>
      </w:pPr>
      <w:r>
        <w:rPr>
          <w:rStyle w:val="C13"/>
          <w:rtl w:val="0"/>
        </w:rPr>
        <w:t>b) Ošetřit odpovídajícím způsobem hrozny moštových odrůd a dopravit je ke zpracovateli</w:t>
      </w:r>
    </w:p>
    <w:p>
      <w:pPr>
        <w:pStyle w:val="P30"/>
        <w:framePr w:w="3921" w:h="607" w:hRule="exact" w:wrap="none" w:vAnchor="page" w:hAnchor="margin" w:x="6800" w:y="11518"/>
        <w:rPr>
          <w:rStyle w:val="C3"/>
          <w:rtl w:val="0"/>
        </w:rPr>
      </w:pPr>
    </w:p>
    <w:p>
      <w:pPr>
        <w:pStyle w:val="P31"/>
        <w:framePr w:w="3839" w:h="480" w:hRule="exact" w:wrap="none" w:vAnchor="page" w:hAnchor="margin" w:x="6856" w:y="11574"/>
        <w:rPr>
          <w:rStyle w:val="C22"/>
          <w:rtl w:val="0"/>
        </w:rPr>
      </w:pPr>
      <w:r>
        <w:rPr>
          <w:rStyle w:val="C22"/>
          <w:rtl w:val="0"/>
        </w:rPr>
        <w:t>Praktické předvedení</w:t>
      </w:r>
    </w:p>
    <w:p>
      <w:pPr>
        <w:pStyle w:val="P32"/>
        <w:framePr w:w="10710" w:h="248" w:hRule="exact" w:wrap="none" w:vAnchor="page" w:hAnchor="margin" w:x="28" w:y="12238"/>
        <w:rPr>
          <w:rStyle w:val="C23"/>
          <w:rtl w:val="0"/>
        </w:rPr>
      </w:pPr>
      <w:r>
        <w:rPr>
          <w:rStyle w:val="C23"/>
          <w:rtl w:val="0"/>
        </w:rPr>
        <w:t>Je třeba splnit obě kritéria.</w:t>
      </w:r>
    </w:p>
    <w:p>
      <w:pPr>
        <w:pStyle w:val="P23"/>
        <w:framePr w:w="10710" w:h="340" w:hRule="exact" w:wrap="none" w:vAnchor="page" w:hAnchor="margin" w:x="28" w:y="12673"/>
        <w:rPr>
          <w:rStyle w:val="C18"/>
          <w:rtl w:val="0"/>
        </w:rPr>
      </w:pPr>
      <w:r>
        <w:rPr>
          <w:rStyle w:val="C18"/>
          <w:rtl w:val="0"/>
        </w:rPr>
        <w:t>Příjem hroznů, jejich zpracování, lisování</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Převzít hrozny ve zpracovatelském závodě</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w:t>
      </w:r>
    </w:p>
    <w:p>
      <w:pPr>
        <w:pStyle w:val="P16"/>
        <w:framePr w:w="6710" w:h="376" w:hRule="exact" w:wrap="none" w:vAnchor="page" w:hAnchor="margin" w:x="45" w:y="13865"/>
        <w:rPr>
          <w:rStyle w:val="C3"/>
          <w:rtl w:val="0"/>
        </w:rPr>
      </w:pPr>
    </w:p>
    <w:p>
      <w:pPr>
        <w:pStyle w:val="P17"/>
        <w:framePr w:w="6658" w:h="249" w:hRule="exact" w:wrap="none" w:vAnchor="page" w:hAnchor="margin" w:x="71" w:y="13921"/>
        <w:rPr>
          <w:rStyle w:val="C13"/>
          <w:rtl w:val="0"/>
        </w:rPr>
      </w:pPr>
      <w:r>
        <w:rPr>
          <w:rStyle w:val="C13"/>
          <w:rtl w:val="0"/>
        </w:rPr>
        <w:t>b) Provést povolené úpravy moštu před kvašením</w:t>
      </w:r>
    </w:p>
    <w:p>
      <w:pPr>
        <w:pStyle w:val="P30"/>
        <w:framePr w:w="3921" w:h="376" w:hRule="exact" w:wrap="none" w:vAnchor="page" w:hAnchor="margin" w:x="6800" w:y="13865"/>
        <w:rPr>
          <w:rStyle w:val="C3"/>
          <w:rtl w:val="0"/>
        </w:rPr>
      </w:pPr>
    </w:p>
    <w:p>
      <w:pPr>
        <w:pStyle w:val="P31"/>
        <w:framePr w:w="3839" w:h="249" w:hRule="exact" w:wrap="none" w:vAnchor="page" w:hAnchor="margin" w:x="6856" w:y="13921"/>
        <w:rPr>
          <w:rStyle w:val="C22"/>
          <w:rtl w:val="0"/>
        </w:rPr>
      </w:pPr>
      <w:r>
        <w:rPr>
          <w:rStyle w:val="C22"/>
          <w:rtl w:val="0"/>
        </w:rPr>
        <w:t>Praktické předvedení</w:t>
      </w:r>
    </w:p>
    <w:p>
      <w:pPr>
        <w:pStyle w:val="P32"/>
        <w:framePr w:w="10710" w:h="248" w:hRule="exact" w:wrap="none" w:vAnchor="page" w:hAnchor="margin" w:x="28" w:y="143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Vinohradník a vinař / vinohradnice a vinařka, 13.6.2026 9:12:31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Kvašení a ošetřování mladých vín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kvašení a řízeného kvašení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stáčení a školení mladých vín, čiření vín a vysvětlit prováděné operace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orientačně oxid siřičitý a následně provést zasíření vína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Organolepticky zhodnotit kvalitu vína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hodnocení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Zrání vína, ošetření vína před filtrací a filtrace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technologii zrání vína</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víno před filtrací a vysvětlit provedené činnosti</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filtry do provozu a popsat jednotlivé úkony a význam filtrace</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Dodržovat a popsat zásady sanitace a hygieny provozu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Lahvování vína, skladování a distribuce</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Předvést a vysvětlit postup při lahvování vína</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Provést adjustaci a balení vína včetně distribuce</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Vysvětlit princip skladování vína</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Senzorická analýza vína</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Vyjmenovat a charakterizovat choroby a vady vína, provést jejich identifikaci</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Ústní ověření a praktické předvedení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Vysvětlit systémy hodnocení vína včetně předkládání vzorků</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Ústní ověření</w:t>
      </w:r>
    </w:p>
    <w:p>
      <w:pPr>
        <w:pStyle w:val="P32"/>
        <w:framePr w:w="10710" w:h="248" w:hRule="exact" w:wrap="none" w:vAnchor="page" w:hAnchor="margin" w:x="28" w:y="125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Vinohradník a vinař / vinohradnice a vinařka, 13.6.2026 9:12:31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https://nsp.cz/jednotka-prace/vinohradnik-a-vinar#zdravotni-zpusobilost).</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zejména pro práci ve sklepním hospodářství v kombinaci s požadavky na hygienu (potravinářská výroba - vyplývá z požadavků HACCP) si zajistí uchazeč sám.</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Výsadba sazenic révy vinné včetně ošetření po výsadbě</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vyměří a vytyčí pozemek o rozloze 50 - 100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 V kritériu b) bude upravovat sazenici podle zadané technologie výsadby, a to rýčem nebo hydrovrtem nebo sazenici upraví pro výsadbu sazečem. V kritériu c) provede zelené práce na 25 keřích révy.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Péče o pokryv půdy ve vinici</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plochu závislou na šíři meziřadí v délce 15 - 25 m.</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Řez révy vinné</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jedná o 25 - 50 keřů.</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Zelené ruční práce v plodných vinicích</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hlavně o zastrkávání letorostů do dvojdrátí, odstranění fazochů nebo osečkování letorostů, prakticky uchazeč předvede činnost na 15 - 25 m délky řádku ve vinici.</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Hnojení révy vinné</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praktické předvedení vymezené délkou řádku 15 - 25 m.</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Aplikace ochranných prostředků proti chorobám a škůdcům</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praktické předvedení vymezené délkou řádku vinice na 15 - 25 m. Uchazeč bude pracovat jen s přípravky běžně dostupnými pro malospotřebitele, protože v případě zkoušky ani výuky není toto použití pokládané za „komerční profesní užití přípravků na ochranu rostlin“. Zkoušející také může modelově využít jen ve vodě rozpustné látky, které nepodléhají kontrolám a regulacím například potravinářskou barvou, manganistan draselný a podobně.</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Řízení a obsluha traktorů a jiné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praktické předvedení vymezené délkou meziřadí na 15 - 25 m. Volba pohonné jednotky závisí na poloze a sklonu konkrétní vinice.</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Sklizeň hroznů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se pouze orientačně stanovuje minimální množství na zhruba 100 kg hroznů.</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Příjem hroznů, jejich zpracování, lisování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je množství pro úpravy moštu závislé na technologickém vybavení daného výrobce - minimálně je stanoveno na 50 l.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Kvašení a ošetřování mladých vín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a v kritériu c) je množství stanoveno na 50 - 100 l. Pro organoleptické zhodnocení kvality vína v kritériu d) budou dodrženy zásady vyplývající z pokynů a norem stanovených pro kompetenci Senzorická analýza vína specifikované v těchto pokynech níže.</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Zrání vína, ošetření vína před filtrací a filtrace </w:t>
      </w:r>
      <w:r>
        <w:rPr>
          <w:rFonts w:ascii="Arial" w:cs="Arial" w:hAnsi="Arial" w:eastAsia="Arial"/>
          <w:b w:val="0"/>
          <w:i w:val="0"/>
          <w:caps w:val="0"/>
          <w:strike w:val="0"/>
          <w:noProof w:val="0"/>
          <w:vanish w:val="0"/>
          <w:color w:val="auto"/>
          <w:sz w:val="20"/>
          <w:u w:val="none"/>
          <w:shd w:val="clear" w:color="auto" w:fill="auto"/>
          <w:vertAlign w:val="baseline"/>
          <w:lang/>
        </w:rPr>
        <w:t>v kritériu b) je množství stanoveno na 50 - 100 l.</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Lahvování vína, skladování a distribuce</w:t>
      </w:r>
      <w:r>
        <w:rPr>
          <w:rFonts w:ascii="Arial" w:cs="Arial" w:hAnsi="Arial" w:eastAsia="Arial"/>
          <w:b w:val="0"/>
          <w:i w:val="0"/>
          <w:caps w:val="0"/>
          <w:strike w:val="0"/>
          <w:noProof w:val="0"/>
          <w:vanish w:val="0"/>
          <w:color w:val="auto"/>
          <w:sz w:val="20"/>
          <w:u w:val="none"/>
          <w:shd w:val="clear" w:color="auto" w:fill="auto"/>
          <w:vertAlign w:val="baseline"/>
          <w:lang/>
        </w:rPr>
        <w:t xml:space="preserve"> je rozsah v kritériích a) a b) stanoven na 12 lahví.</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Senzorická analýza vína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senzorickou zkoušku, která se skládá z dílčích částí, tj. ověřování chuťových, čichových a zrakových schopností osob (uchazečů o zkoušku) pro posuzování vína zejména chuti, vůně, vzhledu, barvy a zákalu. V této souvislosti je třeba respektovat normy týkající se senzorického hodnocení vína ČSN ISO 8586-2,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8587:1993, ČSN 56 0032 část 2, dále zajistit, aby víno bylo podáváno do sklenic podle ISO 3591-1977 (E) v množství 50 ml, a to při teplotě 10 - 16 stupňů Celsia</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a) je povinný tento seznam chorob a vad vína (běžný při senzorických zkouškách): po oxidaci, po těkavých látkách, po myšině, po pelargonii, po plísni, po oxidu siřičitém, netypická pro víno vyrobené z hroznů révy vinné, prázdná, zvodnělá, po korku, netypická, neodpovídající označení, po nežádoucích biologických procesech (např.: autolýza kvasnic, sirka, kvasinky rodu Brettanomycess, mléčné kvašení).</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b) se v souladu s výše zmíněnými normami využije systém Stobodového hodnocení (a jemu příslušné tabulky v české verzi) vydané mezinárodní unií Enologů (U.I.OE.).</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nejpříhodnějším období. Při ověřování kompetencí formou praktického předvedení je třeba přihlížet především k bezpečnému provádění všech úkonů, ke kvalitě výsledné práce i k časovému hledisku zvládání jednotlivých operací.</w:t>
      </w:r>
    </w:p>
    <w:p>
      <w:pPr>
        <w:pStyle w:val="P21"/>
        <w:framePr w:w="7654" w:h="331" w:hRule="exact" w:wrap="none" w:vAnchor="page" w:hAnchor="margin" w:x="28" w:y="15940"/>
        <w:rPr>
          <w:rStyle w:val="C16"/>
          <w:rtl w:val="0"/>
        </w:rPr>
      </w:pPr>
      <w:r>
        <w:rPr>
          <w:rStyle w:val="C16"/>
          <w:rtl w:val="0"/>
        </w:rPr>
        <w:t>Vinohradník a vinař / vinohradnice a vinařka, 13.6.2026 9:12:31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2"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zahradnictví, vinohradnictví nebo vinařství a alespoň 5 let odborné praxe v oblasti vinohradnictví nebo vinařství nebo ve funkci učitele odborného výcviku nebo praktického vyučování v oblasti vinařství a vinohradnictví.</w:t>
      </w:r>
    </w:p>
    <w:p>
      <w:pPr>
        <w:keepNext w:val="0"/>
        <w:keepLines w:val="1"/>
        <w:framePr w:w="10766" w:h="778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vinohradnictví nebo vinařství a alespoň 5 let odborné praxe v oblasti vinohradnictví nebo vinařství nebo ve funkci učitele odborných předmětů nebo odborného výcviku nebo praktického vyučování v oblasti vinařství a vinohradnictví.</w:t>
      </w:r>
    </w:p>
    <w:p>
      <w:pPr>
        <w:keepNext w:val="0"/>
        <w:keepLines w:val="1"/>
        <w:framePr w:w="10766" w:h="778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41-073-M Technik vinohradník / technička vinohradnice a profesní kvalifikace 41-074-M Technik vinař / technička vinařka a střední vzdělání s maturitní zkouškou a 5 let odborné praxe v oblasti vinohradnictví nebo vinařství.</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Vinohradník a vinař / vinohradnice a vinařka, 13.6.2026 9:12:31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•Vinohradnická mechanizace, stroje a ruční nářadí - traktor nebo malotraktor, kultivátor, mulčovač, drtič, osečkovač, postřikovač, ometač kmínků, odlisťovač.</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včetně skladu pro rostlinný materiál.</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vinařského podniku (sklepní hospodářství) - sudy a nerezové nádoby, skleněné demižony, mlýnkoodzrňovač, lis, čerpadla, filtry, chlazení, plnicí zařízení, zátkovačka, popřípadě plnicí linka, sanitační stanice CIP (Clean-In-Place), </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révy vinné minimálně 1 ha registrovaného (ÚKZÚZ) vinohradu a alespoň 5 odrůd révy.</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pomůckami (OOPP) a technologiemi nezbytnými k zajištění požadavků BOZP ve vinařském podniku. </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393"/>
        <w:rPr>
          <w:rStyle w:val="C3"/>
          <w:rtl w:val="0"/>
        </w:rPr>
      </w:pPr>
    </w:p>
    <w:p>
      <w:pPr>
        <w:pStyle w:val="P35"/>
        <w:framePr w:w="10710" w:h="340" w:hRule="exact" w:wrap="none" w:vAnchor="page" w:hAnchor="margin" w:x="28" w:y="6393"/>
        <w:rPr>
          <w:rStyle w:val="C25"/>
          <w:rtl w:val="0"/>
        </w:rPr>
      </w:pPr>
      <w:r>
        <w:rPr>
          <w:rStyle w:val="C25"/>
          <w:rtl w:val="0"/>
        </w:rPr>
        <w:t>Doba přípravy na zkoušku</w:t>
      </w:r>
    </w:p>
    <w:p>
      <w:pPr>
        <w:keepNext w:val="0"/>
        <w:keepLines w:val="0"/>
        <w:framePr w:w="10766" w:h="806" w:hRule="exact" w:wrap="none" w:vAnchor="page" w:hAnchor="margin" w:x="0" w:y="6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7766"/>
        <w:rPr>
          <w:rStyle w:val="C3"/>
          <w:rtl w:val="0"/>
        </w:rPr>
      </w:pPr>
    </w:p>
    <w:p>
      <w:pPr>
        <w:pStyle w:val="P35"/>
        <w:framePr w:w="10710" w:h="340" w:hRule="exact" w:wrap="none" w:vAnchor="page" w:hAnchor="margin" w:x="28" w:y="7766"/>
        <w:rPr>
          <w:rStyle w:val="C25"/>
          <w:rtl w:val="0"/>
        </w:rPr>
      </w:pPr>
      <w:r>
        <w:rPr>
          <w:rStyle w:val="C25"/>
          <w:rtl w:val="0"/>
        </w:rPr>
        <w:t>Doba pro vykonání zkoušky</w:t>
      </w:r>
    </w:p>
    <w:p>
      <w:pPr>
        <w:keepNext w:val="0"/>
        <w:keepLines w:val="0"/>
        <w:framePr w:w="10766" w:h="1036" w:hRule="exact" w:wrap="none" w:vAnchor="page" w:hAnchor="margin" w:x="0" w:y="8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13 hodin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Vinohradník a vinař / vinohradnice a vinařka, 13.6.2026 9:12:31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Vinařství Foukal Rakvice</w:t>
      </w:r>
    </w:p>
    <w:p>
      <w:pPr>
        <w:pStyle w:val="P21"/>
        <w:framePr w:w="7654" w:h="331" w:hRule="exact" w:wrap="none" w:vAnchor="page" w:hAnchor="margin" w:x="28" w:y="15940"/>
        <w:rPr>
          <w:rStyle w:val="C16"/>
          <w:rtl w:val="0"/>
        </w:rPr>
      </w:pPr>
      <w:r>
        <w:rPr>
          <w:rStyle w:val="C16"/>
          <w:rtl w:val="0"/>
        </w:rPr>
        <w:t>Vinohradník a vinař / vinohradnice a vinařka, 13.6.2026 9:12:31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7FCB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1F0D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51B1E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