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A0AD" Type="http://schemas.openxmlformats.org/officeDocument/2006/relationships/officeDocument" Target="/word/document.xml" /><Relationship Id="coreR280A0AD" Type="http://schemas.openxmlformats.org/package/2006/relationships/metadata/core-properties" Target="/docProps/core.xml" /><Relationship Id="customR280A0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Poznávání taxonů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Výsadba a ošetřování různých skupin a taxonů květin během vegetace ve venkovních podmínkách i krytých prostorách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Sklizeň, třídění, skladování a expedice různých skupin květin a jejich úprava pro prodej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05.11.2012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29.10.2026 1:40:32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29.10.2026 1:40:32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29.10.2026 1:40:32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