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901AB6" Type="http://schemas.openxmlformats.org/officeDocument/2006/relationships/officeDocument" Target="/word/document.xml" /><Relationship Id="coreR5F901AB6" Type="http://schemas.openxmlformats.org/package/2006/relationships/metadata/core-properties" Target="/docProps/core.xml" /><Relationship Id="customR5F901A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Metodik prevence sociálně patologických jevů (kód: 75-014-T)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pedagogické diagnostice a v depistáži rizikových jedinců a jevů ve škole nebo školském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Evaluace preventivní strategie a minimálního preventivního programu školy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oblasti primární prevence rizikového chování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 xml:space="preserve">Metodické vedení učitelů  a příprava programů primární prevence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Spolupráce metodika se sítí preventivních a poradenských služeb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 xml:space="preserve">Případová práce se žákem a  jeho rodinou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29.11.2016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Metodik prevence sociálně patologických jevů, 6.6.2026 6:59:57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má k dispozici platné dokumenty vymezující školní poradenské služby (vyhláška, metodické pokyny). Uchazeč musí splnit alespoň jednu z následujících podmínek: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a) pedagogická kvalifikace pro výkon činnosti pedagogického pracovníka 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dvouletá pedagogická praxe (druh aprobace není rozhodující)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absolvování specializačního studia pro výkon specializovaných činností v oblasti sociálně patologických jevů (vyhláška č. 317//2005 Sb.).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může konat i uchazeč bez absolutoria uvedeného specializačního studia, v takovém případě předloží porovnatelnou písemnou práci odpovídající obsahem i rozsahem závěrečné práci specializačního studia.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si připraví ke zkoušce 5 typů kazuistik, které bude obhajovat a které umožní prokázat kompetence školního metodika prevence v oblasti dovedností.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Primární prevence v podmínkách školy a její zařazení do školních poradenských služeb 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 role školního metodika prevence v systému práce školy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Systém primární prevence ve školství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třída, její vedení a diagnostika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Rodina a komunikace s rodiči (osobami odpovědnými za výchovu)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Metodik prevence sociálně patologických jevů, 6.6.2026 6:59:57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pro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lékařská fakulta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Pedagogická fakulta UK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Pedagogicko-psychologické poradny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Metodik prevence sociálně patologických jevů, 6.6.2026 6:59:57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