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16E314" Type="http://schemas.openxmlformats.org/officeDocument/2006/relationships/officeDocument" Target="/word/document.xml" /><Relationship Id="coreR2916E314" Type="http://schemas.openxmlformats.org/package/2006/relationships/metadata/core-properties" Target="/docProps/core.xml" /><Relationship Id="customR2916E3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Metodik prevence sociálně patologických jevů (kód: 75-014-T)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pedagogické diagnostice a v depistáži rizikových jedinců a jevů ve škole nebo školském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Evaluace preventivní strategie a minimálního preventivního programu školy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oblasti primární prevence rizikového chování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 xml:space="preserve">Metodické vedení učitelů  a příprava programů primární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metodika se sítí preventivních a poradenských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 xml:space="preserve">Případová práce se žákem a  jeho rodinou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 prevence sociálně patologických jevů, 26.10.2026 22:57:03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má k dispozici platné dokumenty vymezující školní poradenské služby (vyhláška, metodické pokyny). Uchazeč musí splnit alespoň jednu z následujících podmínek: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pedagogická kvalifikace pro výkon činnosti pedagogického pracovníka 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dvouletá pedagogická praxe (druh aprobace není rozhodující)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absolvování specializačního studia pro výkon specializovaných činností v oblasti sociálně patologických jevů (vyhláška č. 317//2005 Sb.).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může konat i uchazeč bez absolutoria uvedeného specializačního studia, v takovém případě předloží porovnatelnou písemnou práci odpovídající obsahem i rozsahem závěrečné práci specializačního studia.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si připraví ke zkoušce 5 typů kazuistik, které bude obhajovat a které umožní prokázat kompetence školního metodika prevence v oblasti dovedností.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Primární prevence v podmínkách školy a její zařazení do školních poradenských služeb 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 role školního metodika prevence v systému práce školy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Systém primární prevence ve školství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třída, její vedení a diagnostika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Rodina a komunikace s rodiči (osobami odpovědnými za výchovu)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 prevence sociálně patologických jevů, 26.10.2026 22:57:03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pro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lékařská fakulta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UK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Pedagogicko-psychologické poradny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 prevence sociálně patologických jevů, 26.10.2026 22:57:03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