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A5A60C" Type="http://schemas.openxmlformats.org/officeDocument/2006/relationships/officeDocument" Target="/word/document.xml" /><Relationship Id="coreR31A5A60C" Type="http://schemas.openxmlformats.org/package/2006/relationships/metadata/core-properties" Target="/docProps/core.xml" /><Relationship Id="customR31A5A60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pneuservisu jednostopých vozidel (kód: 23-089-H)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zásadách BOZP, PO, ochrany zdraví, životního prostředí a právních předpisech při činnostech v pneuservisu jednostopých vozidel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jednotlivých kategoriích osobních vozidel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konstrukci, technologii a výrobě pneumatiky jednostopých vozidel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Charakteristika základních pojmů, konstrukce a značení ráfků u jednostopých vozidel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Navržení pracovního postupu demontáže kol jednostopých vozidel, potřebného nářadí a pracovních pomůcek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 xml:space="preserve">Volba postupu demontáže  pneumatiky jednostopého vozidla na montážním stroji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Volba pracovního postupu při montáži pneumatik jednostopých vozidel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Volba postupu vyvažování kol jednostopých vozidel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Volba pracovního postupu montáže kola na jednostopé vozidlo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Chrakteristika pravidel při provádění oprav pneumatik jednostopých vozidel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Diagnostika závad pneumatik jednostopých vozidel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Charakteristika systémů nouzového dojetí a jejich aplikace na jednostopých vozidlech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29.09.2017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pneuservisu jednostopých vozidel, 13.6.2026 13:51:16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6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podmínky: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omezující získání profesní kvalifikace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Poruchy sluchu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Chronické záněty středouší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Tinnitus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Chronická onemocnění dýchacích cest s poruchou funkce včetně alergických onemocnění a těžších funkčně významných deformit hrudníku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Závažná chronická onemocnění kůže a spojivek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Poruchy vidění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Závažná onemocnění páteře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Závažná onemocnění pohybového systému omezující práci ve vynucené poloze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Závrať jakékoliv etiologie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Duševní poruchy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Poruchy chování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Závažné stavy po úrazech či operacích pohybového systému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vylučující získání profesní kvalifikace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Prokázaná přecitlivělost na chemické látky pracovního prostředí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Chronická, prognosticky závažná orgánová onemocnění podle toxikologických vlastností látek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Záchvatovité a kolapsové stavy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Závažné duševní poruchy, těžké poruchy chování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Přesné posouzení zdravotního stavu s následným doporučením nebo nedoporučením výkonu této pozice je možné pouze po konzultaci s lékařem.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Vstupním předpokladem je oprávnění k řízení vozidel skupiny „A“. 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zkoužky je nutné klást důraz na: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pravidel BOZP, PO, hygieny práce a používání ochranných pomůcek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nakládání s odpady, které vznikají při činnosti pneuservisu jednostopých vozidel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pochopení a dodržování technologických postupů předepsaných výrobcem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pneuservisu jednostopých vozidel, 13.6.2026 13:51:16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ContiTrade Services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pneuservisu jednostopých vozidel, 13.6.2026 13:51:16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