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BD170" Type="http://schemas.openxmlformats.org/officeDocument/2006/relationships/officeDocument" Target="/word/document.xml" /><Relationship Id="coreR21FBD170" Type="http://schemas.openxmlformats.org/package/2006/relationships/metadata/core-properties" Target="/docProps/core.xml" /><Relationship Id="customR21FBD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vazačských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15.02.2017</w:t>
      </w:r>
    </w:p>
    <w:p>
      <w:pPr>
        <w:pStyle w:val="P21"/>
        <w:framePr w:w="7654" w:h="331" w:hRule="exact" w:wrap="none" w:vAnchor="page" w:hAnchor="margin" w:x="28" w:y="15940"/>
        <w:rPr>
          <w:rStyle w:val="C16"/>
          <w:rtl w:val="0"/>
        </w:rPr>
      </w:pPr>
      <w:r>
        <w:rPr>
          <w:rStyle w:val="C16"/>
          <w:rtl w:val="0"/>
        </w:rPr>
        <w:t>Florista, 13.9.2026 18:00:46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30"/>
        <w:framePr w:w="10710" w:h="248" w:hRule="exact" w:wrap="none" w:vAnchor="page" w:hAnchor="margin" w:x="28" w:y="6219"/>
        <w:rPr>
          <w:rStyle w:val="C22"/>
          <w:rtl w:val="0"/>
        </w:rPr>
      </w:pPr>
      <w:r>
        <w:rPr>
          <w:rStyle w:val="C22"/>
          <w:rtl w:val="0"/>
        </w:rPr>
        <w:t>Je třeba splnit toto kritérium.</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Předvést nabroušení zahradnického nože nebo nůžek</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Předvést práci s lepicí pistolí, využít základní provozní (vypichování, lepení, řezání)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Ústní ověření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Ústní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Zhotovování vazačských výrobků</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d) Zhotovit svatební kytici z živých rostlin</w:t>
      </w:r>
    </w:p>
    <w:p>
      <w:pPr>
        <w:pStyle w:val="P31"/>
        <w:framePr w:w="3921" w:h="376" w:hRule="exact" w:wrap="none" w:vAnchor="page" w:hAnchor="margin" w:x="6800" w:y="13895"/>
        <w:rPr>
          <w:rStyle w:val="C3"/>
          <w:rtl w:val="0"/>
        </w:rPr>
      </w:pPr>
    </w:p>
    <w:p>
      <w:pPr>
        <w:pStyle w:val="P32"/>
        <w:framePr w:w="3839" w:h="249" w:hRule="exact" w:wrap="none" w:vAnchor="page" w:hAnchor="margin" w:x="6856" w:y="13951"/>
        <w:rPr>
          <w:rStyle w:val="C23"/>
          <w:rtl w:val="0"/>
        </w:rPr>
      </w:pPr>
      <w:r>
        <w:rPr>
          <w:rStyle w:val="C23"/>
          <w:rtl w:val="0"/>
        </w:rPr>
        <w:t>Praktické předvedení</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13.9.2026 18:00:46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Předvést nabídku a prodej floristických výrobků a doplňkového zahradnického zboží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a nabídnout sortiment pomůcek a doplňkového technického a dekoračního materiálu</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Ústní ověření a praktické předvedení</w:t>
      </w:r>
    </w:p>
    <w:p>
      <w:pPr>
        <w:pStyle w:val="P30"/>
        <w:framePr w:w="10710" w:h="248" w:hRule="exact" w:wrap="none" w:vAnchor="page" w:hAnchor="margin" w:x="28" w:y="103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Florista, 13.9.2026 18:00:46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Florista, 13.9.2026 18:00:46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zúčastnil celostátní nebo mezinárodní floristické soutěže v roli účastníka nebo člena poroty: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orgánu:www.eagri.cz</w:t>
      </w:r>
    </w:p>
    <w:p>
      <w:pPr>
        <w:pStyle w:val="P33"/>
        <w:framePr w:w="10766" w:h="3709"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Florista, 13.9.2026 18:00:46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Florista, 13.9.2026 18:00:46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Florista, 13.9.2026 18:00:46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