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0DA79" Type="http://schemas.openxmlformats.org/officeDocument/2006/relationships/officeDocument" Target="/word/document.xml" /><Relationship Id="coreR1470DA79" Type="http://schemas.openxmlformats.org/package/2006/relationships/metadata/core-properties" Target="/docProps/core.xml" /><Relationship Id="customR1470DA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Sadovník, 30.7.2026 5:34:12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okrasných rostlin (květiny, keře, stromy) a jejich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 výsadby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 a řez provést</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Vysvětlit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vertikutaci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30.7.2026 5:34:12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 dalších ploch dle projektu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pevný a rotační kypřič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a provést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30.7.2026 5:34:12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Výsadba okrasných rostlin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použít kvalitní nářadí, vlastní ošetření provést dle aktuálních požadavků rostlin a ročního období. V případě výsadby dřevin se jedná o výsadbu 5 kusů (s balem či bez balu), v případě výsadby květin o minimálně 20 ks (letničky, trvalky).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ověřena ve stanovených plochách (školka, park, záhony) řádně připraveným nářadím.</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Řez okrasných dřevin na trvalém stanovišti</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jednu okrasnou dřevinu pro jednoho uchazeče. Dřevina musí být v takovém stavu, aby u ní bylo možno provést udržovací řez v duchu zásad sadovnické praxe. Minimální délka živého plotu pro tvarovací řez činí 10 běžných metrů.</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okrasných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kulturu květin na záhonech nebo ve skleníku; uchazeč bude postupovat přesně dle jednotlivých kritérií tak, aby byly současně respektovány zákonné požadavky BOZP. Minimální plocha záhonu či pěstební plochy pro ošetření činí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Zakládání a údržba travnatých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na volné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jednoho uchazeče) předem připravené zahradnickými stroji a nářadím pro výsev trávníku. Údržba travnatých ploch vyhrabáním a vertikutace bude ověřena na parkové ploše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Orientace v sadovnickém projektu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1"/>
          <w:caps w:val="0"/>
          <w:strike w:val="0"/>
          <w:noProof w:val="0"/>
          <w:vanish w:val="0"/>
          <w:color w:val="auto"/>
          <w:sz w:val="20"/>
          <w:u w:val="none"/>
          <w:shd w:val="clear" w:color="auto" w:fill="auto"/>
          <w:vertAlign w:val="baseline"/>
          <w:lang/>
        </w:rPr>
        <w:t>Vyměřování sadovnické a krajinářské úpravy</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možno při ověřování propojit zaměřením a vytyčením např. záhonu rostlin, základů altánu, květinové zídky apod. přímo v terénu s využitím sadovnického projektu daného parku nebo jeho části.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předpokládá řidičské oprávnění k řízení motorových vozidel skupiny "T" . Pro splnění kritéria b) je nutno mít k dispozici školkařsky založenou kulturu okrasných nebo ovocných dřevin pro provedení meziřádkové kultivace. Typ traktoru a typ kultivačního nářadí určuje autorizovaná osoba. Uchazeč předvede meziřádkovou na ploše minimálně 40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posekání trávníku v kritériu c) je nutno mít travnatou plochu minimálně 100m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Údržba zahrad, parků a krajiny</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splnění kritéria požadována plocha parku nebo jeho části pro návrh aktuální a nezbytné údržby tak, jak jej uchazeč posoudí, včetně jeho praktického provedení. V případě komplexnějšího návrhu lze provést jen část návrhu údržby zejména u činností dosud neověřených s ohledem na stanovenou celkovou dobu pro vykonání zkoušky. S přihlédnutím k aktuálnímu stavu a vegetačnímu období se jedná o následující činnosti: vyhrabání trávníku, shrabání listí, zálivka dřevin pomocí hadice, odplevelení záhonu, zimní přikrývka dřevin, doplnění mulče u skupin keřů, dosev trávníku, řez keřů kvetoucích v létě, sestřihnutí odkvetlých části rostlin, přesadba keřů, úprava okrajů záhonů.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Poznávání taxonů okrasných rostlin používaných pro venkovní výsadby</w:t>
      </w:r>
      <w:r>
        <w:rPr>
          <w:rFonts w:ascii="Arial" w:cs="Arial" w:hAnsi="Arial" w:eastAsia="Arial"/>
          <w:b w:val="0"/>
          <w:i w:val="0"/>
          <w:caps w:val="0"/>
          <w:strike w:val="0"/>
          <w:noProof w:val="0"/>
          <w:vanish w:val="0"/>
          <w:color w:val="auto"/>
          <w:sz w:val="20"/>
          <w:u w:val="none"/>
          <w:shd w:val="clear" w:color="auto" w:fill="auto"/>
          <w:vertAlign w:val="baseline"/>
          <w:lang/>
        </w:rPr>
        <w:t xml:space="preserve"> se má na mysli předložení 50 ks rostlin a dřevin k determinaci. U dřevin lze použít listnaté stromy a keře v olistěném stavu, případně jehličnany v podobě vzorků nebo přímo v parku, arboretu nebo okrasné školce. Pro determinaci květin lze použít trvalky, dvouletky nebo letničky.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Sadovník, 30.7.2026 5:34:12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90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střední vzdělání s maturitní zkouškou a alespoň 5 let odborné praxe v oblasti sadovnictví, z toho minimálně jeden rok v období posledních dvou let před podáním žádosti o autorizaci.</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musí mít oprávnění odborné způsobilosti 3. stupně pro nakládání s přípravky na ochranu rostlin - podle zákona č. 199/2012 Sb., o rostlinolékařské péči, v platném znění.</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Sadovník, 30.7.2026 5:34:12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 dvounápravový traktor případně malotraktor s přípojným kultivačním nářadím, jednonápravové rotační kypřiče, sekačky, vertikutátor, fukar pro vyfoukávání listí, zahradnickým ručním nářadím - rýče, tzv. švédské hrábě pro vyhrabání ploch,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 sklad materiálu včetně chemických přípravků, plochy pro výsadbu rostlin a založení trávníku, travnaté plochy pro ošetřování, park nebo parkovou úpravu s výskytem vzrostlých stromů, keřů, záhony květin, travní osivo nebo předpěstovaný travnatý koberec, školkařsky založenou kulturu ovocných nebo okrasných dřevin pro kultivační práce, předpěstovaná sadba květin, školkařský materiál pro výsadbu dřevin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květin používaných pro venkovní výsadby, stromy a keře příslušného stáří nebo rozpěstovanosti, případně rostlin a výpěstků skladovaných či zakoupených. Jedná se o rostlinný materiál pro ošetřování a poznávání rostlin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30.7.2026 5:34:12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30.7.2026 5:34:12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99F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82F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D922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