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1E8C9" Type="http://schemas.openxmlformats.org/officeDocument/2006/relationships/officeDocument" Target="/word/document.xml" /><Relationship Id="coreR8A1E8C9" Type="http://schemas.openxmlformats.org/package/2006/relationships/metadata/core-properties" Target="/docProps/core.xml" /><Relationship Id="customR8A1E8C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Sadovník (kód: 41-007-H)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Zahradník; Sadovník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Výsadba okrasných rostlin včetně ošetření po výsadbě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rostlin ručním nářadím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Řez okrasných dřevin na trvalém stanovišti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Aplikace ochranných prostředků proti chorobám a škůdcům okrasných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Zakládání a údržba travnatých ploch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sadovnickém projektu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obsluha traktorů a jiné mechanizace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Vyměřování sadovnické a krajinářské úpravy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Údržba zahrad, parků a krajiny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Poznávání taxonů okrasných rostlin používaných pro venkovní výsadby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01.12.2015 do: 15.03.2021</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Výsadba okrasných rostlin včetně ošetření po výsadbě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výsadbu okrasných rostlin (květiny, keře, stromy) a jejich ošetření po výsadbě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Zdůvodnit technologický postup výsadby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Ošetřování rostlin ručním nářadím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Předvést kultivační práce (okopávka, odplevelování, rytí, hrabání) a zdůvodnit význam jednotlivých činností</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Praktické předvedení a ústní ověření</w:t>
      </w:r>
    </w:p>
    <w:p>
      <w:pPr>
        <w:pStyle w:val="P32"/>
        <w:framePr w:w="10710" w:h="248" w:hRule="exact" w:wrap="none" w:vAnchor="page" w:hAnchor="margin" w:x="28" w:y="6595"/>
        <w:rPr>
          <w:rStyle w:val="C23"/>
          <w:rtl w:val="0"/>
        </w:rPr>
      </w:pPr>
      <w:r>
        <w:rPr>
          <w:rStyle w:val="C23"/>
          <w:rtl w:val="0"/>
        </w:rPr>
        <w:t>Je třeba splnit toto kritérium.</w:t>
      </w:r>
    </w:p>
    <w:p>
      <w:pPr>
        <w:pStyle w:val="P23"/>
        <w:framePr w:w="10710" w:h="340" w:hRule="exact" w:wrap="none" w:vAnchor="page" w:hAnchor="margin" w:x="28" w:y="7031"/>
        <w:rPr>
          <w:rStyle w:val="C18"/>
          <w:rtl w:val="0"/>
        </w:rPr>
      </w:pPr>
      <w:r>
        <w:rPr>
          <w:rStyle w:val="C18"/>
          <w:rtl w:val="0"/>
        </w:rPr>
        <w:t>Řez okrasných dřevin na trvalém stanovišti</w:t>
      </w:r>
    </w:p>
    <w:p>
      <w:pPr>
        <w:pStyle w:val="P24"/>
        <w:framePr w:w="6713" w:h="376" w:hRule="exact" w:wrap="none" w:vAnchor="page" w:hAnchor="margin" w:x="45" w:y="7470"/>
        <w:rPr>
          <w:rStyle w:val="C3"/>
          <w:rtl w:val="0"/>
        </w:rPr>
      </w:pPr>
    </w:p>
    <w:p>
      <w:pPr>
        <w:pStyle w:val="P25"/>
        <w:framePr w:w="6661" w:h="249" w:hRule="exact" w:wrap="none" w:vAnchor="page" w:hAnchor="margin" w:x="71" w:y="7541"/>
        <w:rPr>
          <w:rStyle w:val="C19"/>
          <w:rtl w:val="0"/>
        </w:rPr>
      </w:pPr>
      <w:r>
        <w:rPr>
          <w:rStyle w:val="C19"/>
          <w:rtl w:val="0"/>
        </w:rPr>
        <w:t>Kritéria hodnocení</w:t>
      </w:r>
    </w:p>
    <w:p>
      <w:pPr>
        <w:pStyle w:val="P26"/>
        <w:framePr w:w="3918" w:h="376" w:hRule="exact" w:wrap="none" w:vAnchor="page" w:hAnchor="margin" w:x="6803" w:y="7470"/>
        <w:rPr>
          <w:rStyle w:val="C3"/>
          <w:rtl w:val="0"/>
        </w:rPr>
      </w:pPr>
    </w:p>
    <w:p>
      <w:pPr>
        <w:pStyle w:val="P27"/>
        <w:framePr w:w="3836" w:h="249" w:hRule="exact" w:wrap="none" w:vAnchor="page" w:hAnchor="margin" w:x="6859" w:y="7541"/>
        <w:rPr>
          <w:rStyle w:val="C20"/>
          <w:rtl w:val="0"/>
        </w:rPr>
      </w:pPr>
      <w:r>
        <w:rPr>
          <w:rStyle w:val="C20"/>
          <w:rtl w:val="0"/>
        </w:rPr>
        <w:t>Způsoby ověření</w:t>
      </w:r>
    </w:p>
    <w:p>
      <w:pPr>
        <w:pStyle w:val="P12"/>
        <w:framePr w:w="6710" w:h="607" w:hRule="exact" w:wrap="none" w:vAnchor="page" w:hAnchor="margin" w:x="45" w:y="7846"/>
        <w:rPr>
          <w:rStyle w:val="C3"/>
          <w:rtl w:val="0"/>
        </w:rPr>
      </w:pPr>
    </w:p>
    <w:p>
      <w:pPr>
        <w:pStyle w:val="P13"/>
        <w:framePr w:w="6658" w:h="480" w:hRule="exact" w:wrap="none" w:vAnchor="page" w:hAnchor="margin" w:x="71" w:y="7902"/>
        <w:rPr>
          <w:rStyle w:val="C11"/>
          <w:rtl w:val="0"/>
        </w:rPr>
      </w:pPr>
      <w:r>
        <w:rPr>
          <w:rStyle w:val="C11"/>
          <w:rtl w:val="0"/>
        </w:rPr>
        <w:t>a) Zvolit vhodný způsob řezu u konkrétní okrasné dřeviny v závislosti na jejím životním období a řez provést</w:t>
      </w:r>
    </w:p>
    <w:p>
      <w:pPr>
        <w:pStyle w:val="P28"/>
        <w:framePr w:w="3921" w:h="607" w:hRule="exact" w:wrap="none" w:vAnchor="page" w:hAnchor="margin" w:x="6800" w:y="7846"/>
        <w:rPr>
          <w:rStyle w:val="C3"/>
          <w:rtl w:val="0"/>
        </w:rPr>
      </w:pPr>
    </w:p>
    <w:p>
      <w:pPr>
        <w:pStyle w:val="P29"/>
        <w:framePr w:w="3839" w:h="480" w:hRule="exact" w:wrap="none" w:vAnchor="page" w:hAnchor="margin" w:x="6856" w:y="7902"/>
        <w:rPr>
          <w:rStyle w:val="C21"/>
          <w:rtl w:val="0"/>
        </w:rPr>
      </w:pPr>
      <w:r>
        <w:rPr>
          <w:rStyle w:val="C21"/>
          <w:rtl w:val="0"/>
        </w:rPr>
        <w:t>Praktické předvedení a ústní ověření</w:t>
      </w:r>
    </w:p>
    <w:p>
      <w:pPr>
        <w:pStyle w:val="P16"/>
        <w:framePr w:w="6710" w:h="376" w:hRule="exact" w:wrap="none" w:vAnchor="page" w:hAnchor="margin" w:x="45" w:y="8453"/>
        <w:rPr>
          <w:rStyle w:val="C3"/>
          <w:rtl w:val="0"/>
        </w:rPr>
      </w:pPr>
    </w:p>
    <w:p>
      <w:pPr>
        <w:pStyle w:val="P17"/>
        <w:framePr w:w="6658" w:h="249" w:hRule="exact" w:wrap="none" w:vAnchor="page" w:hAnchor="margin" w:x="71" w:y="8509"/>
        <w:rPr>
          <w:rStyle w:val="C13"/>
          <w:rtl w:val="0"/>
        </w:rPr>
      </w:pPr>
      <w:r>
        <w:rPr>
          <w:rStyle w:val="C13"/>
          <w:rtl w:val="0"/>
        </w:rPr>
        <w:t>b) Vysvětlit řez okrasných dřevin v období vegetačního klidu</w:t>
      </w:r>
    </w:p>
    <w:p>
      <w:pPr>
        <w:pStyle w:val="P30"/>
        <w:framePr w:w="3921" w:h="376" w:hRule="exact" w:wrap="none" w:vAnchor="page" w:hAnchor="margin" w:x="6800" w:y="8453"/>
        <w:rPr>
          <w:rStyle w:val="C3"/>
          <w:rtl w:val="0"/>
        </w:rPr>
      </w:pPr>
    </w:p>
    <w:p>
      <w:pPr>
        <w:pStyle w:val="P31"/>
        <w:framePr w:w="3839" w:h="249" w:hRule="exact" w:wrap="none" w:vAnchor="page" w:hAnchor="margin" w:x="6856" w:y="8509"/>
        <w:rPr>
          <w:rStyle w:val="C22"/>
          <w:rtl w:val="0"/>
        </w:rPr>
      </w:pPr>
      <w:r>
        <w:rPr>
          <w:rStyle w:val="C22"/>
          <w:rtl w:val="0"/>
        </w:rPr>
        <w:t>Ústní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c) Provést řez tvarovaných stěn a živých plotů</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32"/>
        <w:framePr w:w="10710" w:h="248" w:hRule="exact" w:wrap="none" w:vAnchor="page" w:hAnchor="margin" w:x="28" w:y="9319"/>
        <w:rPr>
          <w:rStyle w:val="C23"/>
          <w:rtl w:val="0"/>
        </w:rPr>
      </w:pPr>
      <w:r>
        <w:rPr>
          <w:rStyle w:val="C23"/>
          <w:rtl w:val="0"/>
        </w:rPr>
        <w:t>Je třeba splnit všechna kritéria.</w:t>
      </w:r>
    </w:p>
    <w:p>
      <w:pPr>
        <w:pStyle w:val="P23"/>
        <w:framePr w:w="10710" w:h="340" w:hRule="exact" w:wrap="none" w:vAnchor="page" w:hAnchor="margin" w:x="28" w:y="9755"/>
        <w:rPr>
          <w:rStyle w:val="C18"/>
          <w:rtl w:val="0"/>
        </w:rPr>
      </w:pPr>
      <w:r>
        <w:rPr>
          <w:rStyle w:val="C18"/>
          <w:rtl w:val="0"/>
        </w:rPr>
        <w:t>Aplikace ochranných prostředků proti chorobám a škůdcům okrasných rostlin</w:t>
      </w:r>
    </w:p>
    <w:p>
      <w:pPr>
        <w:pStyle w:val="P24"/>
        <w:framePr w:w="6713" w:h="376" w:hRule="exact" w:wrap="none" w:vAnchor="page" w:hAnchor="margin" w:x="45" w:y="10194"/>
        <w:rPr>
          <w:rStyle w:val="C3"/>
          <w:rtl w:val="0"/>
        </w:rPr>
      </w:pPr>
    </w:p>
    <w:p>
      <w:pPr>
        <w:pStyle w:val="P25"/>
        <w:framePr w:w="6661" w:h="249" w:hRule="exact" w:wrap="none" w:vAnchor="page" w:hAnchor="margin" w:x="71" w:y="10265"/>
        <w:rPr>
          <w:rStyle w:val="C19"/>
          <w:rtl w:val="0"/>
        </w:rPr>
      </w:pPr>
      <w:r>
        <w:rPr>
          <w:rStyle w:val="C19"/>
          <w:rtl w:val="0"/>
        </w:rPr>
        <w:t>Kritéria hodnocení</w:t>
      </w:r>
    </w:p>
    <w:p>
      <w:pPr>
        <w:pStyle w:val="P26"/>
        <w:framePr w:w="3918" w:h="376" w:hRule="exact" w:wrap="none" w:vAnchor="page" w:hAnchor="margin" w:x="6803" w:y="10194"/>
        <w:rPr>
          <w:rStyle w:val="C3"/>
          <w:rtl w:val="0"/>
        </w:rPr>
      </w:pPr>
    </w:p>
    <w:p>
      <w:pPr>
        <w:pStyle w:val="P27"/>
        <w:framePr w:w="3836" w:h="249" w:hRule="exact" w:wrap="none" w:vAnchor="page" w:hAnchor="margin" w:x="6859" w:y="10265"/>
        <w:rPr>
          <w:rStyle w:val="C20"/>
          <w:rtl w:val="0"/>
        </w:rPr>
      </w:pPr>
      <w:r>
        <w:rPr>
          <w:rStyle w:val="C20"/>
          <w:rtl w:val="0"/>
        </w:rPr>
        <w:t>Způsoby ověření</w:t>
      </w:r>
    </w:p>
    <w:p>
      <w:pPr>
        <w:pStyle w:val="P12"/>
        <w:framePr w:w="6710" w:h="376" w:hRule="exact" w:wrap="none" w:vAnchor="page" w:hAnchor="margin" w:x="45" w:y="10570"/>
        <w:rPr>
          <w:rStyle w:val="C3"/>
          <w:rtl w:val="0"/>
        </w:rPr>
      </w:pPr>
    </w:p>
    <w:p>
      <w:pPr>
        <w:pStyle w:val="P13"/>
        <w:framePr w:w="6658" w:h="249" w:hRule="exact" w:wrap="none" w:vAnchor="page" w:hAnchor="margin" w:x="71" w:y="10626"/>
        <w:rPr>
          <w:rStyle w:val="C11"/>
          <w:rtl w:val="0"/>
        </w:rPr>
      </w:pPr>
      <w:r>
        <w:rPr>
          <w:rStyle w:val="C11"/>
          <w:rtl w:val="0"/>
        </w:rPr>
        <w:t>a) Vysvětlit technologický postup při míchání a aplikaci chemických látek</w:t>
      </w:r>
    </w:p>
    <w:p>
      <w:pPr>
        <w:pStyle w:val="P28"/>
        <w:framePr w:w="3921" w:h="376" w:hRule="exact" w:wrap="none" w:vAnchor="page" w:hAnchor="margin" w:x="6800" w:y="10570"/>
        <w:rPr>
          <w:rStyle w:val="C3"/>
          <w:rtl w:val="0"/>
        </w:rPr>
      </w:pPr>
    </w:p>
    <w:p>
      <w:pPr>
        <w:pStyle w:val="P29"/>
        <w:framePr w:w="3839" w:h="249" w:hRule="exact" w:wrap="none" w:vAnchor="page" w:hAnchor="margin" w:x="6856" w:y="10626"/>
        <w:rPr>
          <w:rStyle w:val="C21"/>
          <w:rtl w:val="0"/>
        </w:rPr>
      </w:pPr>
      <w:r>
        <w:rPr>
          <w:rStyle w:val="C21"/>
          <w:rtl w:val="0"/>
        </w:rPr>
        <w:t>Ústní ověření</w:t>
      </w:r>
    </w:p>
    <w:p>
      <w:pPr>
        <w:pStyle w:val="P16"/>
        <w:framePr w:w="6710" w:h="376" w:hRule="exact" w:wrap="none" w:vAnchor="page" w:hAnchor="margin" w:x="45" w:y="10946"/>
        <w:rPr>
          <w:rStyle w:val="C3"/>
          <w:rtl w:val="0"/>
        </w:rPr>
      </w:pPr>
    </w:p>
    <w:p>
      <w:pPr>
        <w:pStyle w:val="P17"/>
        <w:framePr w:w="6658" w:h="249" w:hRule="exact" w:wrap="none" w:vAnchor="page" w:hAnchor="margin" w:x="71" w:y="11002"/>
        <w:rPr>
          <w:rStyle w:val="C13"/>
          <w:rtl w:val="0"/>
        </w:rPr>
      </w:pPr>
      <w:r>
        <w:rPr>
          <w:rStyle w:val="C13"/>
          <w:rtl w:val="0"/>
        </w:rPr>
        <w:t>b) Namíchat ochranný postřik v požadované koncentraci</w:t>
      </w:r>
    </w:p>
    <w:p>
      <w:pPr>
        <w:pStyle w:val="P30"/>
        <w:framePr w:w="3921" w:h="376" w:hRule="exact" w:wrap="none" w:vAnchor="page" w:hAnchor="margin" w:x="6800" w:y="10946"/>
        <w:rPr>
          <w:rStyle w:val="C3"/>
          <w:rtl w:val="0"/>
        </w:rPr>
      </w:pPr>
    </w:p>
    <w:p>
      <w:pPr>
        <w:pStyle w:val="P31"/>
        <w:framePr w:w="3839" w:h="249" w:hRule="exact" w:wrap="none" w:vAnchor="page" w:hAnchor="margin" w:x="6856" w:y="11002"/>
        <w:rPr>
          <w:rStyle w:val="C22"/>
          <w:rtl w:val="0"/>
        </w:rPr>
      </w:pPr>
      <w:r>
        <w:rPr>
          <w:rStyle w:val="C22"/>
          <w:rtl w:val="0"/>
        </w:rPr>
        <w:t>Praktické předvedení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c) Provést postřik květin proti chorobám a škůdcům</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Praktické předvedení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d) Dodržet zásady bezpečnosti práce při manipulaci s chemickými látkami</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Praktické předvedení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Zakládání a údržba travnatých ploch</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Založit trávník výsevem</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Provést vertikutaci trávníku</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Praktické předvedení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c) Provést jarní nebo podzimní vyhrabání travnatých ploch</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6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sadovnickém projektu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Ukázat v sadovnickém projektu místa pro výsadbu dřevin, umístění drobných staveb, výsev trávníku a dalších ploch dle projektu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32"/>
        <w:framePr w:w="10710" w:h="248" w:hRule="exact" w:wrap="none" w:vAnchor="page" w:hAnchor="margin" w:x="28" w:y="3690"/>
        <w:rPr>
          <w:rStyle w:val="C23"/>
          <w:rtl w:val="0"/>
        </w:rPr>
      </w:pPr>
      <w:r>
        <w:rPr>
          <w:rStyle w:val="C23"/>
          <w:rtl w:val="0"/>
        </w:rPr>
        <w:t>Je třeba splnit toto kritérium.</w:t>
      </w:r>
    </w:p>
    <w:p>
      <w:pPr>
        <w:pStyle w:val="P23"/>
        <w:framePr w:w="10710" w:h="340" w:hRule="exact" w:wrap="none" w:vAnchor="page" w:hAnchor="margin" w:x="28" w:y="4126"/>
        <w:rPr>
          <w:rStyle w:val="C18"/>
          <w:rtl w:val="0"/>
        </w:rPr>
      </w:pPr>
      <w:r>
        <w:rPr>
          <w:rStyle w:val="C18"/>
          <w:rtl w:val="0"/>
        </w:rPr>
        <w:t>Řízení a obsluha traktorů a jiné mechanizace</w:t>
      </w:r>
    </w:p>
    <w:p>
      <w:pPr>
        <w:pStyle w:val="P24"/>
        <w:framePr w:w="6713" w:h="376" w:hRule="exact" w:wrap="none" w:vAnchor="page" w:hAnchor="margin" w:x="45" w:y="4565"/>
        <w:rPr>
          <w:rStyle w:val="C3"/>
          <w:rtl w:val="0"/>
        </w:rPr>
      </w:pPr>
    </w:p>
    <w:p>
      <w:pPr>
        <w:pStyle w:val="P25"/>
        <w:framePr w:w="6661" w:h="249" w:hRule="exact" w:wrap="none" w:vAnchor="page" w:hAnchor="margin" w:x="71" w:y="4636"/>
        <w:rPr>
          <w:rStyle w:val="C19"/>
          <w:rtl w:val="0"/>
        </w:rPr>
      </w:pPr>
      <w:r>
        <w:rPr>
          <w:rStyle w:val="C19"/>
          <w:rtl w:val="0"/>
        </w:rPr>
        <w:t>Kritéria hodnocení</w:t>
      </w:r>
    </w:p>
    <w:p>
      <w:pPr>
        <w:pStyle w:val="P26"/>
        <w:framePr w:w="3918" w:h="376" w:hRule="exact" w:wrap="none" w:vAnchor="page" w:hAnchor="margin" w:x="6803" w:y="4565"/>
        <w:rPr>
          <w:rStyle w:val="C3"/>
          <w:rtl w:val="0"/>
        </w:rPr>
      </w:pPr>
    </w:p>
    <w:p>
      <w:pPr>
        <w:pStyle w:val="P27"/>
        <w:framePr w:w="3836" w:h="249" w:hRule="exact" w:wrap="none" w:vAnchor="page" w:hAnchor="margin" w:x="6859" w:y="4636"/>
        <w:rPr>
          <w:rStyle w:val="C20"/>
          <w:rtl w:val="0"/>
        </w:rPr>
      </w:pPr>
      <w:r>
        <w:rPr>
          <w:rStyle w:val="C20"/>
          <w:rtl w:val="0"/>
        </w:rPr>
        <w:t>Způsoby ověření</w:t>
      </w:r>
    </w:p>
    <w:p>
      <w:pPr>
        <w:pStyle w:val="P12"/>
        <w:framePr w:w="6710" w:h="376" w:hRule="exact" w:wrap="none" w:vAnchor="page" w:hAnchor="margin" w:x="45" w:y="4941"/>
        <w:rPr>
          <w:rStyle w:val="C3"/>
          <w:rtl w:val="0"/>
        </w:rPr>
      </w:pPr>
    </w:p>
    <w:p>
      <w:pPr>
        <w:pStyle w:val="P13"/>
        <w:framePr w:w="6658" w:h="249" w:hRule="exact" w:wrap="none" w:vAnchor="page" w:hAnchor="margin" w:x="71" w:y="4997"/>
        <w:rPr>
          <w:rStyle w:val="C11"/>
          <w:rtl w:val="0"/>
        </w:rPr>
      </w:pPr>
      <w:r>
        <w:rPr>
          <w:rStyle w:val="C11"/>
          <w:rtl w:val="0"/>
        </w:rPr>
        <w:t>a) Zapojit pevný a rotační kypřič za traktor</w:t>
      </w:r>
    </w:p>
    <w:p>
      <w:pPr>
        <w:pStyle w:val="P28"/>
        <w:framePr w:w="3921" w:h="376" w:hRule="exact" w:wrap="none" w:vAnchor="page" w:hAnchor="margin" w:x="6800" w:y="4941"/>
        <w:rPr>
          <w:rStyle w:val="C3"/>
          <w:rtl w:val="0"/>
        </w:rPr>
      </w:pPr>
    </w:p>
    <w:p>
      <w:pPr>
        <w:pStyle w:val="P29"/>
        <w:framePr w:w="3839" w:h="249" w:hRule="exact" w:wrap="none" w:vAnchor="page" w:hAnchor="margin" w:x="6856" w:y="4997"/>
        <w:rPr>
          <w:rStyle w:val="C21"/>
          <w:rtl w:val="0"/>
        </w:rPr>
      </w:pPr>
      <w:r>
        <w:rPr>
          <w:rStyle w:val="C21"/>
          <w:rtl w:val="0"/>
        </w:rPr>
        <w:t>Praktické předvedení</w:t>
      </w:r>
    </w:p>
    <w:p>
      <w:pPr>
        <w:pStyle w:val="P16"/>
        <w:framePr w:w="6710" w:h="376" w:hRule="exact" w:wrap="none" w:vAnchor="page" w:hAnchor="margin" w:x="45" w:y="5317"/>
        <w:rPr>
          <w:rStyle w:val="C3"/>
          <w:rtl w:val="0"/>
        </w:rPr>
      </w:pPr>
    </w:p>
    <w:p>
      <w:pPr>
        <w:pStyle w:val="P17"/>
        <w:framePr w:w="6658" w:h="249" w:hRule="exact" w:wrap="none" w:vAnchor="page" w:hAnchor="margin" w:x="71" w:y="5373"/>
        <w:rPr>
          <w:rStyle w:val="C13"/>
          <w:rtl w:val="0"/>
        </w:rPr>
      </w:pPr>
      <w:r>
        <w:rPr>
          <w:rStyle w:val="C13"/>
          <w:rtl w:val="0"/>
        </w:rPr>
        <w:t>b) Kultivovat meziřádkový prostor pomocí traktoru a plečky</w:t>
      </w:r>
    </w:p>
    <w:p>
      <w:pPr>
        <w:pStyle w:val="P30"/>
        <w:framePr w:w="3921" w:h="376" w:hRule="exact" w:wrap="none" w:vAnchor="page" w:hAnchor="margin" w:x="6800" w:y="5317"/>
        <w:rPr>
          <w:rStyle w:val="C3"/>
          <w:rtl w:val="0"/>
        </w:rPr>
      </w:pPr>
    </w:p>
    <w:p>
      <w:pPr>
        <w:pStyle w:val="P31"/>
        <w:framePr w:w="3839" w:h="249" w:hRule="exact" w:wrap="none" w:vAnchor="page" w:hAnchor="margin" w:x="6856" w:y="5373"/>
        <w:rPr>
          <w:rStyle w:val="C22"/>
          <w:rtl w:val="0"/>
        </w:rPr>
      </w:pPr>
      <w:r>
        <w:rPr>
          <w:rStyle w:val="C22"/>
          <w:rtl w:val="0"/>
        </w:rPr>
        <w:t>Praktické předvedení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c) Provést sekání trávníku pomocí vhodné mechanizace</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Vyměřování sadovnické a krajinářské úpravy</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Předvést práci se základními měřičskými pomůckami (pásmo, metr, výtyčky, kolíky)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Změřit a vypočítat plochu záhonu okrasných rostlin</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Údržba zahrad, parků a krajiny</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a) Podle vegetačního období a typu úpravy navrhnout a provést odpovídající zásah údržby</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 a ústní ověření</w:t>
      </w:r>
    </w:p>
    <w:p>
      <w:pPr>
        <w:pStyle w:val="P32"/>
        <w:framePr w:w="10710" w:h="248" w:hRule="exact" w:wrap="none" w:vAnchor="page" w:hAnchor="margin" w:x="28" w:y="10502"/>
        <w:rPr>
          <w:rStyle w:val="C23"/>
          <w:rtl w:val="0"/>
        </w:rPr>
      </w:pPr>
      <w:r>
        <w:rPr>
          <w:rStyle w:val="C23"/>
          <w:rtl w:val="0"/>
        </w:rPr>
        <w:t>Je třeba splnit toto kritérium.</w:t>
      </w:r>
    </w:p>
    <w:p>
      <w:pPr>
        <w:pStyle w:val="P23"/>
        <w:framePr w:w="10710" w:h="340" w:hRule="exact" w:wrap="none" w:vAnchor="page" w:hAnchor="margin" w:x="28" w:y="10938"/>
        <w:rPr>
          <w:rStyle w:val="C18"/>
          <w:rtl w:val="0"/>
        </w:rPr>
      </w:pPr>
      <w:r>
        <w:rPr>
          <w:rStyle w:val="C18"/>
          <w:rtl w:val="0"/>
        </w:rPr>
        <w:t>Poznávání taxonů okrasných rostlin používaných pro venkovní výsadby</w:t>
      </w:r>
    </w:p>
    <w:p>
      <w:pPr>
        <w:pStyle w:val="P24"/>
        <w:framePr w:w="6713" w:h="376" w:hRule="exact" w:wrap="none" w:vAnchor="page" w:hAnchor="margin" w:x="45" w:y="11377"/>
        <w:rPr>
          <w:rStyle w:val="C3"/>
          <w:rtl w:val="0"/>
        </w:rPr>
      </w:pPr>
    </w:p>
    <w:p>
      <w:pPr>
        <w:pStyle w:val="P25"/>
        <w:framePr w:w="6661" w:h="249" w:hRule="exact" w:wrap="none" w:vAnchor="page" w:hAnchor="margin" w:x="71" w:y="11448"/>
        <w:rPr>
          <w:rStyle w:val="C19"/>
          <w:rtl w:val="0"/>
        </w:rPr>
      </w:pPr>
      <w:r>
        <w:rPr>
          <w:rStyle w:val="C19"/>
          <w:rtl w:val="0"/>
        </w:rPr>
        <w:t>Kritéria hodnocení</w:t>
      </w:r>
    </w:p>
    <w:p>
      <w:pPr>
        <w:pStyle w:val="P26"/>
        <w:framePr w:w="3918" w:h="376" w:hRule="exact" w:wrap="none" w:vAnchor="page" w:hAnchor="margin" w:x="6803" w:y="11377"/>
        <w:rPr>
          <w:rStyle w:val="C3"/>
          <w:rtl w:val="0"/>
        </w:rPr>
      </w:pPr>
    </w:p>
    <w:p>
      <w:pPr>
        <w:pStyle w:val="P27"/>
        <w:framePr w:w="3836" w:h="249" w:hRule="exact" w:wrap="none" w:vAnchor="page" w:hAnchor="margin" w:x="6859" w:y="11448"/>
        <w:rPr>
          <w:rStyle w:val="C20"/>
          <w:rtl w:val="0"/>
        </w:rPr>
      </w:pPr>
      <w:r>
        <w:rPr>
          <w:rStyle w:val="C20"/>
          <w:rtl w:val="0"/>
        </w:rPr>
        <w:t>Způsoby ověření</w:t>
      </w:r>
    </w:p>
    <w:p>
      <w:pPr>
        <w:pStyle w:val="P12"/>
        <w:framePr w:w="6710" w:h="607" w:hRule="exact" w:wrap="none" w:vAnchor="page" w:hAnchor="margin" w:x="45" w:y="11753"/>
        <w:rPr>
          <w:rStyle w:val="C3"/>
          <w:rtl w:val="0"/>
        </w:rPr>
      </w:pPr>
    </w:p>
    <w:p>
      <w:pPr>
        <w:pStyle w:val="P13"/>
        <w:framePr w:w="6658" w:h="480" w:hRule="exact" w:wrap="none" w:vAnchor="page" w:hAnchor="margin" w:x="71" w:y="11809"/>
        <w:rPr>
          <w:rStyle w:val="C11"/>
          <w:rtl w:val="0"/>
        </w:rPr>
      </w:pPr>
      <w:r>
        <w:rPr>
          <w:rStyle w:val="C11"/>
          <w:rtl w:val="0"/>
        </w:rPr>
        <w:t>a) Rozpoznat základní druhy okrasných květin, keřů a stromů používaných do venkovních výsadeb</w:t>
      </w:r>
    </w:p>
    <w:p>
      <w:pPr>
        <w:pStyle w:val="P28"/>
        <w:framePr w:w="3921" w:h="607" w:hRule="exact" w:wrap="none" w:vAnchor="page" w:hAnchor="margin" w:x="6800" w:y="11753"/>
        <w:rPr>
          <w:rStyle w:val="C3"/>
          <w:rtl w:val="0"/>
        </w:rPr>
      </w:pPr>
    </w:p>
    <w:p>
      <w:pPr>
        <w:pStyle w:val="P29"/>
        <w:framePr w:w="3839" w:h="480" w:hRule="exact" w:wrap="none" w:vAnchor="page" w:hAnchor="margin" w:x="6856" w:y="11809"/>
        <w:rPr>
          <w:rStyle w:val="C21"/>
          <w:rtl w:val="0"/>
        </w:rPr>
      </w:pPr>
      <w:r>
        <w:rPr>
          <w:rStyle w:val="C21"/>
          <w:rtl w:val="0"/>
        </w:rPr>
        <w:t>Praktické předvedení</w:t>
      </w:r>
    </w:p>
    <w:p>
      <w:pPr>
        <w:pStyle w:val="P32"/>
        <w:framePr w:w="10710" w:h="248" w:hRule="exact" w:wrap="none" w:vAnchor="page" w:hAnchor="margin" w:x="28" w:y="1247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Výsadba okrasných rostlin včetně ošetření po výsadbě</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použít kvalitní nářadí, vlastní ošetření provést dle aktuálních požadavků rostlin a ročního období. V případě výsadby dřevin se jedná o výsadbu 5 kusů (s balem či bez balu), v případě výsadby květin o minimálně 20 ks (letničky, trvalky).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Ošetřování rostlin ručním nářadím</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ověřena ve stanovených plochách (školka, park, záhony) řádně připraveným nářadím.</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w:t>
      </w:r>
      <w:r>
        <w:rPr>
          <w:rFonts w:ascii="Arial" w:cs="Arial" w:hAnsi="Arial" w:eastAsia="Arial"/>
          <w:b w:val="1"/>
          <w:i w:val="1"/>
          <w:caps w:val="0"/>
          <w:strike w:val="0"/>
          <w:noProof w:val="0"/>
          <w:vanish w:val="0"/>
          <w:color w:val="auto"/>
          <w:sz w:val="20"/>
          <w:u w:val="none"/>
          <w:shd w:val="clear" w:color="auto" w:fill="auto"/>
          <w:vertAlign w:val="baseline"/>
          <w:lang/>
        </w:rPr>
        <w:t>Řez okrasných dřevin na trvalém stanovišti</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jednu okrasnou dřevinu pro jednoho uchazeče. Dřevina musí být v takovém stavu, aby u ní bylo možno provést udržovací řez v duchu zásad sadovnické praxe. Minimální délka živého plotu pro tvarovací řez činí 10 běžných metrů.</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Aplikace ochranných prostředků proti chorobám a škůdcům okrasných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je nutno mít k dispozici kulturu květin na záhonech nebo ve skleníku; uchazeč bude postupovat přesně dle jednotlivých kritérií tak, aby byly současně respektovány zákonné požadavky BOZP. Minimální plocha záhonu či pěstební plochy pro ošetření činí 20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Zakládání a údržba travnatých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bude ověřována na volné ploše (minimálně 6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pro jednoho uchazeče) předem připravené zahradnickými stroji a nářadím pro výsev trávníku. Údržba travnatých ploch vyhrabáním a vertikutace bude ověřena na parkové ploše minimálně 100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Orientace v sadovnickém projektu</w:t>
      </w:r>
      <w:r>
        <w:rPr>
          <w:rFonts w:ascii="Arial" w:cs="Arial" w:hAnsi="Arial" w:eastAsia="Arial"/>
          <w:b w:val="0"/>
          <w:i w:val="0"/>
          <w:caps w:val="0"/>
          <w:strike w:val="0"/>
          <w:noProof w:val="0"/>
          <w:vanish w:val="0"/>
          <w:color w:val="auto"/>
          <w:sz w:val="20"/>
          <w:u w:val="none"/>
          <w:shd w:val="clear" w:color="auto" w:fill="auto"/>
          <w:vertAlign w:val="baseline"/>
          <w:lang/>
        </w:rPr>
        <w:t xml:space="preserve"> a </w:t>
      </w:r>
      <w:r>
        <w:rPr>
          <w:rFonts w:ascii="Arial" w:cs="Arial" w:hAnsi="Arial" w:eastAsia="Arial"/>
          <w:b w:val="1"/>
          <w:i w:val="1"/>
          <w:caps w:val="0"/>
          <w:strike w:val="0"/>
          <w:noProof w:val="0"/>
          <w:vanish w:val="0"/>
          <w:color w:val="auto"/>
          <w:sz w:val="20"/>
          <w:u w:val="none"/>
          <w:shd w:val="clear" w:color="auto" w:fill="auto"/>
          <w:vertAlign w:val="baseline"/>
          <w:lang/>
        </w:rPr>
        <w:t>Vyměřování sadovnické a krajinářské úpravy</w:t>
      </w:r>
      <w:r>
        <w:rPr>
          <w:rFonts w:ascii="Arial" w:cs="Arial" w:hAnsi="Arial" w:eastAsia="Arial"/>
          <w:b w:val="0"/>
          <w:i w:val="0"/>
          <w:caps w:val="0"/>
          <w:strike w:val="0"/>
          <w:noProof w:val="0"/>
          <w:vanish w:val="0"/>
          <w:color w:val="auto"/>
          <w:sz w:val="20"/>
          <w:u w:val="none"/>
          <w:shd w:val="clear" w:color="auto" w:fill="auto"/>
          <w:vertAlign w:val="baseline"/>
          <w:lang/>
        </w:rPr>
        <w:t xml:space="preserve"> je možno při ověřování propojit zaměřením a vytyčením např. záhonu rostlin, základů altánu, květinové zídky apod. přímo v terénu s využitím sadovnického projektu daného parku nebo jeho části.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Řízení a obsluha traktorů a jiné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předpokládá řidičské oprávnění k řízení motorových vozidel skupiny "T" . Pro splnění kritéria b) je nutno mít k dispozici školkařsky založenou kulturu okrasných nebo ovocných dřevin pro provedení meziřádkové kultivace. Typ traktoru a typ kultivačního nářadí určuje autorizovaná osoba. Uchazeč předvede meziřádkovou na ploše minimálně 40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Pro posekání trávníku v kritériu c) je nutno mít travnatou plochu minimálně 100m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1"/>
          <w:caps w:val="0"/>
          <w:strike w:val="0"/>
          <w:noProof w:val="0"/>
          <w:vanish w:val="0"/>
          <w:color w:val="auto"/>
          <w:sz w:val="20"/>
          <w:u w:val="none"/>
          <w:shd w:val="clear" w:color="auto" w:fill="auto"/>
          <w:vertAlign w:val="baseline"/>
          <w:lang/>
        </w:rPr>
        <w:t>Údržba zahrad, parků a krajiny</w:t>
      </w:r>
      <w:r>
        <w:rPr>
          <w:rFonts w:ascii="Arial" w:cs="Arial" w:hAnsi="Arial" w:eastAsia="Arial"/>
          <w:b w:val="0"/>
          <w:i w:val="0"/>
          <w:caps w:val="0"/>
          <w:strike w:val="0"/>
          <w:noProof w:val="0"/>
          <w:vanish w:val="0"/>
          <w:color w:val="auto"/>
          <w:sz w:val="20"/>
          <w:u w:val="none"/>
          <w:shd w:val="clear" w:color="auto" w:fill="auto"/>
          <w:vertAlign w:val="baseline"/>
          <w:lang/>
        </w:rPr>
        <w:t xml:space="preserve"> je pro splnění kritéria požadována plocha parku nebo jeho části pro návrh aktuální a nezbytné údržby tak, jak jej uchazeč posoudí, včetně jeho praktického provedení. V případě komplexnějšího návrhu lze provést jen část návrhu údržby zejména u činností dosud neověřených s ohledem na stanovenou celkovou dobu pro vykonání zkoušky. S přihlédnutím k aktuálnímu stavu a vegetačnímu období se jedná o následující činnosti: vyhrabání trávníku, shrabání listí, zálivka dřevin pomocí hadice, odplevelení záhonu, zimní přikrývka dřevin, doplnění mulče u skupin keřů, dosev trávníku, řez keřů kvetoucích v létě, sestřihnutí odkvetlých části rostlin, přesadba keřů, úprava okrajů záhonů.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w:t>
      </w:r>
      <w:r>
        <w:rPr>
          <w:rFonts w:ascii="Arial" w:cs="Arial" w:hAnsi="Arial" w:eastAsia="Arial"/>
          <w:b w:val="1"/>
          <w:i w:val="1"/>
          <w:caps w:val="0"/>
          <w:strike w:val="0"/>
          <w:noProof w:val="0"/>
          <w:vanish w:val="0"/>
          <w:color w:val="auto"/>
          <w:sz w:val="20"/>
          <w:u w:val="none"/>
          <w:shd w:val="clear" w:color="auto" w:fill="auto"/>
          <w:vertAlign w:val="baseline"/>
          <w:lang/>
        </w:rPr>
        <w:t xml:space="preserve"> Poznávání taxonů okrasných rostlin používaných pro venkovní výsadby</w:t>
      </w:r>
      <w:r>
        <w:rPr>
          <w:rFonts w:ascii="Arial" w:cs="Arial" w:hAnsi="Arial" w:eastAsia="Arial"/>
          <w:b w:val="0"/>
          <w:i w:val="0"/>
          <w:caps w:val="0"/>
          <w:strike w:val="0"/>
          <w:noProof w:val="0"/>
          <w:vanish w:val="0"/>
          <w:color w:val="auto"/>
          <w:sz w:val="20"/>
          <w:u w:val="none"/>
          <w:shd w:val="clear" w:color="auto" w:fill="auto"/>
          <w:vertAlign w:val="baseline"/>
          <w:lang/>
        </w:rPr>
        <w:t xml:space="preserve"> se má na mysli předložení 50 ks rostlin a dřevin k determinaci. U dřevin lze použít listnaté stromy a keře v olistěném stavu, případně jehličnany v podobě vzorků nebo přímo v parku, arboretu nebo okrasné školce. Pro determinaci květin lze použít trvalky, dvouletky nebo letničky.</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přípravě na ověřování kompetencí je zapotřebí respektovat průběh vegetačního roku. Je vhodné, podle stavu počasí a vývoje rostlin, kumulovat vše tak, aby jednotlivé kompetence mohly být ověřeny v nejpříhodnějším období.</w:t>
      </w:r>
    </w:p>
    <w:p>
      <w:pPr>
        <w:keepNext w:val="0"/>
        <w:keepLines w:val="0"/>
        <w:framePr w:w="10766" w:h="1078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ke kvalitě výsledné práce.</w:t>
      </w:r>
    </w:p>
    <w:p>
      <w:pPr>
        <w:pStyle w:val="P33"/>
        <w:framePr w:w="10766" w:h="1837" w:hRule="exact" w:wrap="none" w:vAnchor="page" w:hAnchor="margin" w:x="0" w:y="13846"/>
        <w:rPr>
          <w:rStyle w:val="C3"/>
          <w:rtl w:val="0"/>
        </w:rPr>
      </w:pPr>
    </w:p>
    <w:p>
      <w:pPr>
        <w:pStyle w:val="P35"/>
        <w:framePr w:w="10710" w:h="340" w:hRule="exact" w:wrap="none" w:vAnchor="page" w:hAnchor="margin" w:x="28" w:y="13846"/>
        <w:rPr>
          <w:rStyle w:val="C25"/>
          <w:rtl w:val="0"/>
        </w:rPr>
      </w:pPr>
      <w:r>
        <w:rPr>
          <w:rStyle w:val="C25"/>
          <w:rtl w:val="0"/>
        </w:rPr>
        <w:t>Výsledné hodnocení</w:t>
      </w:r>
    </w:p>
    <w:p>
      <w:pPr>
        <w:keepNext w:val="0"/>
        <w:keepLines w:val="0"/>
        <w:framePr w:w="10766" w:h="1497" w:hRule="exact" w:wrap="none" w:vAnchor="page" w:hAnchor="margin" w:x="0" w:y="141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1090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zahradník a střední vzdělání s maturitní zkouškou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řídicích činnostech v oblasti zahradnictví nebo ve funkci učitele odborného výcviku nebo praktického vyučování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řídicích činnostech v oblasti zahradnictví nebo ve funkci učitele odborných předmětů nebo praktického vyučování nebo odborného výcviku v oboru vzdělání zaměřeném na zahradnictví, z toho minimálně jeden rok v období posledních dvou let před podáním žádosti o autorizaci.</w:t>
      </w:r>
    </w:p>
    <w:p>
      <w:pPr>
        <w:keepNext w:val="0"/>
        <w:keepLines w:val="1"/>
        <w:framePr w:w="10766" w:h="10358"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41-007-H Sadovník, střední vzdělání s maturitní zkouškou a alespoň 5 let odborné praxe v oblasti sadovnictví, z toho minimálně jeden rok v období posledních dvou let před podáním žádosti o autorizaci.</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dále musí mít oprávnění odborné způsobilosti 3. stupně pro nakládání s přípravky na ochranu rostlin - podle zákona č. 199/2012 Sb., o rostlinolékařské péči, v platném znění.</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358"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58"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39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vybavení provozovny příslušnou zahradnickou mechanizací - dvounápravový traktor případně malotraktor s přípojným kultivačním nářadím, jednonápravové rotační kypřiče, sekačky, vertikutátor, fukar pro vyfoukávání listí, zahradnickým ručním nářadím - rýče, tzv. švédské hrábě pro vyhrabání ploch, hrábě, motyky, kolečka, ruční válec, sázecí lopatky, kolíky a motouz, pásmo, metr, výtyčky, kladivo, úvazky, nůžky, pákové nůžky, nůžky pro řez živých plotů, plotostřih, ruční zádový postřikovač</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stavbami - sklad materiálu včetně chemických přípravků, plochy pro výsadbu rostlin a založení trávníku, travnaté plochy pro ošetřování, park nebo parkovou úpravu s výskytem vzrostlých stromů, keřů, záhony květin, travní osivo nebo předpěstovaný travnatý koberec, školkařsky založenou kulturu ovocných nebo okrasných dřevin pro kultivační práce, předpěstovaná sadba květin, školkařský materiál pro výsadbu dřevin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•Sadovnický projekt parku nebo jeho části o ploše minimálně 1 ha</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sortiment květin používaných pro venkovní výsadby, stromy a keře příslušného stáří nebo rozpěstovanosti, případně rostlin a výpěstků skladovaných či zakoupených. Jedná se o rostlinný materiál pro ošetřování a poznávání rostlin</w:t>
      </w:r>
    </w:p>
    <w:p>
      <w:pPr>
        <w:keepNext w:val="0"/>
        <w:keepLines w:val="1"/>
        <w:framePr w:w="10766" w:h="505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•Předpoklady pro plnění požadavků BOZP</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5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775"/>
        <w:rPr>
          <w:rStyle w:val="C3"/>
          <w:rtl w:val="0"/>
        </w:rPr>
      </w:pPr>
    </w:p>
    <w:p>
      <w:pPr>
        <w:pStyle w:val="P35"/>
        <w:framePr w:w="10710" w:h="340" w:hRule="exact" w:wrap="none" w:vAnchor="page" w:hAnchor="margin" w:x="28" w:y="7775"/>
        <w:rPr>
          <w:rStyle w:val="C25"/>
          <w:rtl w:val="0"/>
        </w:rPr>
      </w:pPr>
      <w:r>
        <w:rPr>
          <w:rStyle w:val="C25"/>
          <w:rtl w:val="0"/>
        </w:rPr>
        <w:t>Doba přípravy na zkoušku</w:t>
      </w:r>
    </w:p>
    <w:p>
      <w:pPr>
        <w:keepNext w:val="0"/>
        <w:keepLines w:val="0"/>
        <w:framePr w:w="10766" w:h="1036" w:hRule="exact" w:wrap="none" w:vAnchor="page" w:hAnchor="margin" w:x="0" w:y="81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9378"/>
        <w:rPr>
          <w:rStyle w:val="C3"/>
          <w:rtl w:val="0"/>
        </w:rPr>
      </w:pPr>
    </w:p>
    <w:p>
      <w:pPr>
        <w:pStyle w:val="P35"/>
        <w:framePr w:w="10710" w:h="340" w:hRule="exact" w:wrap="none" w:vAnchor="page" w:hAnchor="margin" w:x="28" w:y="9378"/>
        <w:rPr>
          <w:rStyle w:val="C25"/>
          <w:rtl w:val="0"/>
        </w:rPr>
      </w:pPr>
      <w:r>
        <w:rPr>
          <w:rStyle w:val="C25"/>
          <w:rtl w:val="0"/>
        </w:rPr>
        <w:t>Doba pro vykonání zkoušky</w:t>
      </w:r>
    </w:p>
    <w:p>
      <w:pPr>
        <w:keepNext w:val="0"/>
        <w:keepLines w:val="0"/>
        <w:framePr w:w="10766" w:h="806" w:hRule="exact" w:wrap="none" w:vAnchor="page" w:hAnchor="margin" w:x="0" w:y="97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14 hodin (hodinou se rozumí 60 minut). Zkouška musí být rozložena do více dnů. Termín vykonání zkoušky je závislý na průběhu vegetačního období.</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a SP ČR a AK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Uherský Brod</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Zahradnictví Novák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Sadovník, 13.9.2026 18:01:13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58D70A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A77C43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AFE53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