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FCEDD" Type="http://schemas.openxmlformats.org/officeDocument/2006/relationships/officeDocument" Target="/word/document.xml" /><Relationship Id="coreRDAFCEDD" Type="http://schemas.openxmlformats.org/package/2006/relationships/metadata/core-properties" Target="/docProps/core.xml" /><Relationship Id="customRDAFCE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Krajinář - sadovník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